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02B" w:rsidRDefault="00FE602B" w:rsidP="004F73F9">
      <w:pPr>
        <w:jc w:val="center"/>
        <w:rPr>
          <w:b/>
          <w:lang w:val="id-ID"/>
        </w:rPr>
      </w:pPr>
    </w:p>
    <w:p w:rsidR="0087264F" w:rsidRPr="00C90161" w:rsidRDefault="0087264F" w:rsidP="004F73F9">
      <w:pPr>
        <w:jc w:val="center"/>
        <w:rPr>
          <w:b/>
          <w:lang w:val="fi-FI"/>
        </w:rPr>
      </w:pPr>
      <w:r w:rsidRPr="00C90161">
        <w:rPr>
          <w:b/>
          <w:lang w:val="id-ID"/>
        </w:rPr>
        <w:t>ANT</w:t>
      </w:r>
      <w:r w:rsidR="00520193">
        <w:rPr>
          <w:b/>
          <w:lang w:val="id-ID"/>
        </w:rPr>
        <w:t>I</w:t>
      </w:r>
      <w:r w:rsidRPr="00C90161">
        <w:rPr>
          <w:b/>
          <w:lang w:val="id-ID"/>
        </w:rPr>
        <w:t>MICROBIAL EFFECT OF HONEY</w:t>
      </w:r>
    </w:p>
    <w:p w:rsidR="0087264F" w:rsidRPr="008551CA" w:rsidRDefault="0087264F" w:rsidP="004F73F9">
      <w:pPr>
        <w:jc w:val="center"/>
        <w:rPr>
          <w:rFonts w:ascii="Arial" w:hAnsi="Arial" w:cs="Arial"/>
          <w:b/>
          <w:i/>
          <w:lang w:val="id-ID"/>
        </w:rPr>
      </w:pPr>
      <w:r w:rsidRPr="000F3521">
        <w:rPr>
          <w:b/>
          <w:lang w:val="fi-FI"/>
        </w:rPr>
        <w:t>DI</w:t>
      </w:r>
      <w:r w:rsidRPr="000F3521">
        <w:rPr>
          <w:b/>
          <w:lang w:val="id-ID"/>
        </w:rPr>
        <w:t>STRIBUTED AROUND</w:t>
      </w:r>
      <w:r w:rsidRPr="000F3521">
        <w:rPr>
          <w:b/>
          <w:lang w:val="fi-FI"/>
        </w:rPr>
        <w:t xml:space="preserve"> PASAR MINGGU JAKARTA SELATAN</w:t>
      </w:r>
    </w:p>
    <w:p w:rsidR="0087264F" w:rsidRPr="00161DB7" w:rsidRDefault="0087264F" w:rsidP="00FE602B">
      <w:pPr>
        <w:rPr>
          <w:b/>
          <w:lang w:val="id-ID"/>
        </w:rPr>
      </w:pPr>
    </w:p>
    <w:p w:rsidR="0087264F" w:rsidRPr="00FE602B" w:rsidRDefault="0087264F" w:rsidP="004F73F9">
      <w:pPr>
        <w:jc w:val="center"/>
        <w:rPr>
          <w:vertAlign w:val="superscript"/>
          <w:lang w:val="id-ID"/>
        </w:rPr>
      </w:pPr>
      <w:r w:rsidRPr="00FE602B">
        <w:rPr>
          <w:lang w:val="fi-FI"/>
        </w:rPr>
        <w:t>R</w:t>
      </w:r>
      <w:r w:rsidRPr="00FE602B">
        <w:rPr>
          <w:lang w:val="id-ID"/>
        </w:rPr>
        <w:t>uth</w:t>
      </w:r>
      <w:r w:rsidRPr="00FE602B">
        <w:rPr>
          <w:lang w:val="fi-FI"/>
        </w:rPr>
        <w:t xml:space="preserve"> E</w:t>
      </w:r>
      <w:r w:rsidRPr="00FE602B">
        <w:rPr>
          <w:lang w:val="id-ID"/>
        </w:rPr>
        <w:t>lenora</w:t>
      </w:r>
      <w:r w:rsidR="003C35D5" w:rsidRPr="00FE602B">
        <w:rPr>
          <w:lang w:val="fi-FI"/>
        </w:rPr>
        <w:t xml:space="preserve"> K</w:t>
      </w:r>
      <w:r w:rsidR="003C35D5" w:rsidRPr="00FE602B">
        <w:rPr>
          <w:lang w:val="id-ID"/>
        </w:rPr>
        <w:t>ristanty</w:t>
      </w:r>
      <w:r w:rsidRPr="00FE602B">
        <w:rPr>
          <w:lang w:val="fi-FI"/>
        </w:rPr>
        <w:t>, J</w:t>
      </w:r>
      <w:r w:rsidRPr="00FE602B">
        <w:rPr>
          <w:lang w:val="id-ID"/>
        </w:rPr>
        <w:t>unie</w:t>
      </w:r>
      <w:r w:rsidRPr="00FE602B">
        <w:rPr>
          <w:lang w:val="fi-FI"/>
        </w:rPr>
        <w:t xml:space="preserve"> S</w:t>
      </w:r>
      <w:r w:rsidRPr="00FE602B">
        <w:rPr>
          <w:lang w:val="id-ID"/>
        </w:rPr>
        <w:t xml:space="preserve">uriawati, </w:t>
      </w:r>
      <w:r w:rsidRPr="00FE602B">
        <w:rPr>
          <w:lang w:val="fi-FI"/>
        </w:rPr>
        <w:t>P</w:t>
      </w:r>
      <w:r w:rsidRPr="00FE602B">
        <w:rPr>
          <w:lang w:val="id-ID"/>
        </w:rPr>
        <w:t xml:space="preserve">riyanto </w:t>
      </w:r>
      <w:r w:rsidRPr="00FE602B">
        <w:rPr>
          <w:lang w:val="fi-FI"/>
        </w:rPr>
        <w:t>D</w:t>
      </w:r>
      <w:r w:rsidRPr="00FE602B">
        <w:rPr>
          <w:lang w:val="id-ID"/>
        </w:rPr>
        <w:t>wi</w:t>
      </w:r>
      <w:r w:rsidRPr="00FE602B">
        <w:rPr>
          <w:lang w:val="fi-FI"/>
        </w:rPr>
        <w:t xml:space="preserve"> N</w:t>
      </w:r>
      <w:r w:rsidRPr="00FE602B">
        <w:rPr>
          <w:lang w:val="id-ID"/>
        </w:rPr>
        <w:t>ugroho</w:t>
      </w:r>
    </w:p>
    <w:p w:rsidR="0087264F" w:rsidRDefault="0087264F" w:rsidP="004F73F9">
      <w:pPr>
        <w:jc w:val="center"/>
        <w:rPr>
          <w:rFonts w:ascii="Arial" w:hAnsi="Arial" w:cs="Arial"/>
          <w:b/>
          <w:lang w:val="id-ID"/>
        </w:rPr>
      </w:pPr>
    </w:p>
    <w:p w:rsidR="0087264F" w:rsidRDefault="0087264F" w:rsidP="004F73F9">
      <w:pPr>
        <w:tabs>
          <w:tab w:val="left" w:pos="9214"/>
        </w:tabs>
        <w:ind w:left="142" w:right="6" w:hanging="142"/>
        <w:jc w:val="center"/>
        <w:rPr>
          <w:position w:val="-2"/>
          <w:sz w:val="24"/>
          <w:szCs w:val="24"/>
          <w:lang w:val="id-ID"/>
        </w:rPr>
      </w:pPr>
      <w:r>
        <w:rPr>
          <w:spacing w:val="2"/>
          <w:position w:val="-1"/>
          <w:sz w:val="24"/>
          <w:szCs w:val="24"/>
          <w:lang w:val="id-ID"/>
        </w:rPr>
        <w:t>Ju</w:t>
      </w:r>
      <w:r>
        <w:rPr>
          <w:position w:val="-2"/>
          <w:sz w:val="24"/>
          <w:szCs w:val="24"/>
        </w:rPr>
        <w:t>ru</w:t>
      </w:r>
      <w:r>
        <w:rPr>
          <w:spacing w:val="-1"/>
          <w:position w:val="-2"/>
          <w:sz w:val="24"/>
          <w:szCs w:val="24"/>
        </w:rPr>
        <w:t>s</w:t>
      </w:r>
      <w:r>
        <w:rPr>
          <w:spacing w:val="1"/>
          <w:position w:val="-2"/>
          <w:sz w:val="24"/>
          <w:szCs w:val="24"/>
        </w:rPr>
        <w:t>a</w:t>
      </w:r>
      <w:r>
        <w:rPr>
          <w:position w:val="-2"/>
          <w:sz w:val="24"/>
          <w:szCs w:val="24"/>
        </w:rPr>
        <w:t>n</w:t>
      </w:r>
      <w:r>
        <w:rPr>
          <w:position w:val="-2"/>
          <w:lang w:val="id-ID"/>
        </w:rPr>
        <w:t xml:space="preserve"> Analisa Farmasi dan Makanan</w:t>
      </w:r>
      <w:r>
        <w:rPr>
          <w:position w:val="-2"/>
          <w:sz w:val="24"/>
          <w:szCs w:val="24"/>
        </w:rPr>
        <w:t xml:space="preserve">, </w:t>
      </w:r>
      <w:r>
        <w:rPr>
          <w:position w:val="-2"/>
          <w:sz w:val="24"/>
          <w:szCs w:val="24"/>
          <w:lang w:val="id-ID"/>
        </w:rPr>
        <w:t>Politeknik Kesehatan Kemenkes Jakarta II,</w:t>
      </w:r>
    </w:p>
    <w:p w:rsidR="0087264F" w:rsidRPr="004D13AD" w:rsidRDefault="0087264F" w:rsidP="004F73F9">
      <w:pPr>
        <w:tabs>
          <w:tab w:val="left" w:pos="9214"/>
        </w:tabs>
        <w:ind w:left="142" w:right="6" w:hanging="142"/>
        <w:jc w:val="center"/>
        <w:rPr>
          <w:sz w:val="24"/>
          <w:szCs w:val="24"/>
          <w:lang w:val="id-ID"/>
        </w:rPr>
      </w:pPr>
      <w:r>
        <w:rPr>
          <w:position w:val="-2"/>
          <w:sz w:val="24"/>
          <w:szCs w:val="24"/>
          <w:lang w:val="id-ID"/>
        </w:rPr>
        <w:t>Jln. Hang Jebat III Blok F3 Kebayoran Baru DKI Jakarta, Kode Pos</w:t>
      </w:r>
    </w:p>
    <w:p w:rsidR="0087264F" w:rsidRDefault="0087264F" w:rsidP="004F73F9">
      <w:pPr>
        <w:ind w:left="1875" w:right="1900"/>
        <w:jc w:val="center"/>
        <w:rPr>
          <w:sz w:val="24"/>
          <w:szCs w:val="24"/>
        </w:rPr>
      </w:pPr>
    </w:p>
    <w:p w:rsidR="0087264F" w:rsidRPr="005B3A74" w:rsidRDefault="0087264F" w:rsidP="004F73F9">
      <w:pPr>
        <w:spacing w:before="11" w:line="260" w:lineRule="exact"/>
        <w:ind w:left="1899" w:right="1892" w:firstLine="24"/>
        <w:jc w:val="center"/>
        <w:rPr>
          <w:sz w:val="24"/>
          <w:szCs w:val="24"/>
          <w:lang w:val="id-ID"/>
        </w:rPr>
      </w:pPr>
      <w:r w:rsidRPr="005B3A74">
        <w:rPr>
          <w:spacing w:val="1"/>
          <w:sz w:val="24"/>
          <w:szCs w:val="24"/>
        </w:rPr>
        <w:t>E</w:t>
      </w:r>
      <w:r w:rsidRPr="005B3A74">
        <w:rPr>
          <w:spacing w:val="-4"/>
          <w:sz w:val="24"/>
          <w:szCs w:val="24"/>
        </w:rPr>
        <w:t>-</w:t>
      </w:r>
      <w:r w:rsidRPr="005B3A74">
        <w:rPr>
          <w:spacing w:val="1"/>
          <w:sz w:val="24"/>
          <w:szCs w:val="24"/>
        </w:rPr>
        <w:t>mail</w:t>
      </w:r>
      <w:r w:rsidRPr="005B3A74">
        <w:rPr>
          <w:spacing w:val="1"/>
          <w:sz w:val="24"/>
          <w:szCs w:val="24"/>
          <w:lang w:val="id-ID"/>
        </w:rPr>
        <w:t xml:space="preserve"> : </w:t>
      </w:r>
      <w:r w:rsidRPr="005B3A74">
        <w:rPr>
          <w:spacing w:val="-1"/>
          <w:sz w:val="24"/>
          <w:szCs w:val="24"/>
        </w:rPr>
        <w:t>ruth.elenora</w:t>
      </w:r>
      <w:r w:rsidR="005B3A74" w:rsidRPr="005B3A74">
        <w:rPr>
          <w:spacing w:val="1"/>
          <w:sz w:val="24"/>
          <w:szCs w:val="24"/>
        </w:rPr>
        <w:t>@yahoo.</w:t>
      </w:r>
      <w:r w:rsidR="005B3A74" w:rsidRPr="005B3A74">
        <w:rPr>
          <w:spacing w:val="1"/>
          <w:sz w:val="24"/>
          <w:szCs w:val="24"/>
          <w:lang w:val="id-ID"/>
        </w:rPr>
        <w:t>com</w:t>
      </w:r>
    </w:p>
    <w:p w:rsidR="0087264F" w:rsidRDefault="0087264F" w:rsidP="004F73F9">
      <w:pPr>
        <w:jc w:val="both"/>
        <w:rPr>
          <w:rFonts w:ascii="Arial" w:hAnsi="Arial" w:cs="Arial"/>
          <w:b/>
          <w:lang w:val="id-ID"/>
        </w:rPr>
      </w:pPr>
    </w:p>
    <w:p w:rsidR="00FE602B" w:rsidRDefault="00FE602B" w:rsidP="004F73F9">
      <w:pPr>
        <w:jc w:val="both"/>
        <w:rPr>
          <w:rFonts w:ascii="Arial" w:hAnsi="Arial" w:cs="Arial"/>
          <w:b/>
          <w:lang w:val="id-ID"/>
        </w:rPr>
      </w:pPr>
    </w:p>
    <w:p w:rsidR="00FE602B" w:rsidRDefault="00FE602B" w:rsidP="004F73F9">
      <w:pPr>
        <w:jc w:val="both"/>
        <w:rPr>
          <w:rFonts w:ascii="Arial" w:hAnsi="Arial" w:cs="Arial"/>
          <w:b/>
          <w:lang w:val="id-ID"/>
        </w:rPr>
      </w:pPr>
    </w:p>
    <w:p w:rsidR="0087264F" w:rsidRDefault="0087264F" w:rsidP="004F73F9">
      <w:pPr>
        <w:jc w:val="both"/>
        <w:rPr>
          <w:rFonts w:ascii="Arial" w:hAnsi="Arial" w:cs="Arial"/>
          <w:b/>
          <w:lang w:val="id-ID"/>
        </w:rPr>
      </w:pPr>
    </w:p>
    <w:p w:rsidR="0087264F" w:rsidRDefault="0087264F" w:rsidP="006268E3">
      <w:pPr>
        <w:jc w:val="center"/>
        <w:rPr>
          <w:b/>
          <w:color w:val="000000"/>
          <w:lang w:val="id-ID"/>
        </w:rPr>
      </w:pPr>
      <w:r w:rsidRPr="0068559A">
        <w:rPr>
          <w:b/>
          <w:color w:val="000000"/>
          <w:lang w:val="id-ID"/>
        </w:rPr>
        <w:t>ABSTRACT</w:t>
      </w:r>
    </w:p>
    <w:p w:rsidR="000F3521" w:rsidRPr="0068559A" w:rsidRDefault="000F3521" w:rsidP="004F73F9">
      <w:pPr>
        <w:jc w:val="both"/>
        <w:rPr>
          <w:b/>
          <w:color w:val="000000"/>
          <w:lang w:val="id-ID"/>
        </w:rPr>
      </w:pPr>
    </w:p>
    <w:p w:rsidR="0087264F" w:rsidRDefault="0087264F" w:rsidP="004F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eastAsia="id-ID"/>
        </w:rPr>
      </w:pPr>
      <w:r w:rsidRPr="0068559A">
        <w:rPr>
          <w:lang w:eastAsia="id-ID"/>
        </w:rPr>
        <w:t>Honey is a highly nutritious food product and consumed by almost all the population in the world</w:t>
      </w:r>
      <w:r w:rsidRPr="0068559A">
        <w:rPr>
          <w:lang w:val="id-ID" w:eastAsia="id-ID"/>
        </w:rPr>
        <w:t>. It</w:t>
      </w:r>
      <w:r w:rsidRPr="0068559A">
        <w:rPr>
          <w:lang w:eastAsia="id-ID"/>
        </w:rPr>
        <w:t xml:space="preserve"> has a function as an antimicrobial. </w:t>
      </w:r>
      <w:r w:rsidRPr="0068559A">
        <w:rPr>
          <w:i/>
          <w:lang w:eastAsia="id-ID"/>
        </w:rPr>
        <w:t>Staphylococcus aureus</w:t>
      </w:r>
      <w:r w:rsidRPr="0068559A">
        <w:rPr>
          <w:lang w:eastAsia="id-ID"/>
        </w:rPr>
        <w:t xml:space="preserve"> (</w:t>
      </w:r>
      <w:r w:rsidRPr="0068559A">
        <w:rPr>
          <w:i/>
          <w:lang w:eastAsia="id-ID"/>
        </w:rPr>
        <w:t>S. aureus</w:t>
      </w:r>
      <w:r w:rsidRPr="0068559A">
        <w:rPr>
          <w:lang w:eastAsia="id-ID"/>
        </w:rPr>
        <w:t xml:space="preserve">) is a common Gram-positive bacteria in food and </w:t>
      </w:r>
      <w:r w:rsidRPr="0068559A">
        <w:rPr>
          <w:i/>
          <w:lang w:eastAsia="id-ID"/>
        </w:rPr>
        <w:t>Escherichia coli</w:t>
      </w:r>
      <w:r w:rsidRPr="0068559A">
        <w:rPr>
          <w:lang w:eastAsia="id-ID"/>
        </w:rPr>
        <w:t xml:space="preserve"> (</w:t>
      </w:r>
      <w:r w:rsidRPr="0068559A">
        <w:rPr>
          <w:i/>
          <w:lang w:eastAsia="id-ID"/>
        </w:rPr>
        <w:t>E. coli</w:t>
      </w:r>
      <w:r w:rsidRPr="0068559A">
        <w:rPr>
          <w:lang w:eastAsia="id-ID"/>
        </w:rPr>
        <w:t xml:space="preserve">) is a Gram-negative bacteria that often appears in environmental sanitation issues that both can cause infectious diseases.  </w:t>
      </w:r>
      <w:r w:rsidRPr="0068559A">
        <w:rPr>
          <w:lang w:val="id-ID" w:eastAsia="id-ID"/>
        </w:rPr>
        <w:t>Some</w:t>
      </w:r>
      <w:r w:rsidRPr="0068559A">
        <w:rPr>
          <w:lang w:eastAsia="id-ID"/>
        </w:rPr>
        <w:t xml:space="preserve"> infectious diseases can be treated with antimicrobials such as honey. The purpose of this study </w:t>
      </w:r>
      <w:r w:rsidRPr="0068559A">
        <w:rPr>
          <w:lang w:val="id-ID" w:eastAsia="id-ID"/>
        </w:rPr>
        <w:t>wa</w:t>
      </w:r>
      <w:r w:rsidRPr="0068559A">
        <w:rPr>
          <w:lang w:eastAsia="id-ID"/>
        </w:rPr>
        <w:t xml:space="preserve">s to test the antimicrobial effects on honey products </w:t>
      </w:r>
      <w:r w:rsidRPr="0068559A">
        <w:rPr>
          <w:lang w:val="id-ID" w:eastAsia="id-ID"/>
        </w:rPr>
        <w:t>distributed</w:t>
      </w:r>
      <w:r w:rsidRPr="0068559A">
        <w:rPr>
          <w:lang w:eastAsia="id-ID"/>
        </w:rPr>
        <w:t xml:space="preserve"> in Pasar Minggu area. The antimicrobial effect test was performed in vitro using agar diffusion method by measuring the </w:t>
      </w:r>
      <w:r w:rsidRPr="0068559A">
        <w:rPr>
          <w:lang w:val="id-ID" w:eastAsia="id-ID"/>
        </w:rPr>
        <w:t>inhibition</w:t>
      </w:r>
      <w:r w:rsidRPr="0068559A">
        <w:rPr>
          <w:lang w:eastAsia="id-ID"/>
        </w:rPr>
        <w:t xml:space="preserve"> zone formed where the bacteria growth </w:t>
      </w:r>
      <w:r w:rsidRPr="0068559A">
        <w:rPr>
          <w:lang w:val="id-ID" w:eastAsia="id-ID"/>
        </w:rPr>
        <w:t>was inhibited by</w:t>
      </w:r>
      <w:r w:rsidRPr="0068559A">
        <w:rPr>
          <w:lang w:eastAsia="id-ID"/>
        </w:rPr>
        <w:t xml:space="preserve"> the presence of</w:t>
      </w:r>
      <w:r w:rsidRPr="0068559A">
        <w:rPr>
          <w:lang w:val="id-ID" w:eastAsia="id-ID"/>
        </w:rPr>
        <w:t xml:space="preserve"> sample</w:t>
      </w:r>
      <w:r w:rsidRPr="0068559A">
        <w:rPr>
          <w:lang w:eastAsia="id-ID"/>
        </w:rPr>
        <w:t xml:space="preserve">. The concentration of </w:t>
      </w:r>
      <w:r w:rsidRPr="0068559A">
        <w:rPr>
          <w:lang w:val="id-ID" w:eastAsia="id-ID"/>
        </w:rPr>
        <w:t>samples were</w:t>
      </w:r>
      <w:r w:rsidRPr="0068559A">
        <w:rPr>
          <w:lang w:eastAsia="id-ID"/>
        </w:rPr>
        <w:t xml:space="preserve"> 25%, 50%, 75%, and 100% (not diluted) and as aquades control. The results showed that honey tested with various dilution concentrations resulted inhibit</w:t>
      </w:r>
      <w:r w:rsidRPr="0068559A">
        <w:rPr>
          <w:lang w:val="id-ID" w:eastAsia="id-ID"/>
        </w:rPr>
        <w:t>ion</w:t>
      </w:r>
      <w:r w:rsidRPr="0068559A">
        <w:rPr>
          <w:lang w:eastAsia="id-ID"/>
        </w:rPr>
        <w:t xml:space="preserve"> zone and</w:t>
      </w:r>
      <w:r w:rsidRPr="0068559A">
        <w:rPr>
          <w:lang w:val="id-ID" w:eastAsia="id-ID"/>
        </w:rPr>
        <w:t>. T</w:t>
      </w:r>
      <w:r w:rsidRPr="0068559A">
        <w:rPr>
          <w:lang w:eastAsia="id-ID"/>
        </w:rPr>
        <w:t>he higher concentration of the inhibited zone zone</w:t>
      </w:r>
      <w:r w:rsidRPr="0068559A">
        <w:rPr>
          <w:lang w:val="id-ID" w:eastAsia="id-ID"/>
        </w:rPr>
        <w:t xml:space="preserve"> </w:t>
      </w:r>
      <w:r w:rsidRPr="0068559A">
        <w:rPr>
          <w:lang w:eastAsia="id-ID"/>
        </w:rPr>
        <w:t xml:space="preserve">showed antimicrobial activity against </w:t>
      </w:r>
      <w:r w:rsidRPr="0068559A">
        <w:rPr>
          <w:i/>
          <w:lang w:eastAsia="id-ID"/>
        </w:rPr>
        <w:t>S. aureus</w:t>
      </w:r>
      <w:r w:rsidRPr="0068559A">
        <w:rPr>
          <w:lang w:eastAsia="id-ID"/>
        </w:rPr>
        <w:t xml:space="preserve"> and </w:t>
      </w:r>
      <w:r w:rsidRPr="0068559A">
        <w:rPr>
          <w:i/>
          <w:lang w:eastAsia="id-ID"/>
        </w:rPr>
        <w:t>E. coli</w:t>
      </w:r>
      <w:r w:rsidRPr="0068559A">
        <w:rPr>
          <w:lang w:eastAsia="id-ID"/>
        </w:rPr>
        <w:t>.</w:t>
      </w:r>
    </w:p>
    <w:p w:rsidR="0087264F" w:rsidRPr="0068559A" w:rsidRDefault="0087264F" w:rsidP="004F7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id-ID" w:eastAsia="id-ID"/>
        </w:rPr>
      </w:pPr>
    </w:p>
    <w:p w:rsidR="0087264F" w:rsidRPr="0068559A" w:rsidRDefault="0087264F" w:rsidP="004F73F9">
      <w:pPr>
        <w:jc w:val="both"/>
        <w:rPr>
          <w:color w:val="000000"/>
          <w:lang w:val="id-ID"/>
        </w:rPr>
      </w:pPr>
      <w:r w:rsidRPr="0068559A">
        <w:rPr>
          <w:b/>
          <w:color w:val="000000"/>
          <w:lang w:val="id-ID"/>
        </w:rPr>
        <w:t>Keywords</w:t>
      </w:r>
      <w:r w:rsidRPr="0068559A">
        <w:rPr>
          <w:color w:val="000000"/>
          <w:lang w:val="id-ID"/>
        </w:rPr>
        <w:t xml:space="preserve">: Honey, antimicrobial effect, </w:t>
      </w:r>
      <w:r w:rsidRPr="0068559A">
        <w:rPr>
          <w:rStyle w:val="Emphasis"/>
          <w:rFonts w:eastAsiaTheme="minorEastAsia"/>
          <w:lang w:val="id-ID"/>
        </w:rPr>
        <w:t>S. aureus</w:t>
      </w:r>
      <w:r w:rsidRPr="0068559A">
        <w:rPr>
          <w:lang w:val="id-ID"/>
        </w:rPr>
        <w:t>,</w:t>
      </w:r>
      <w:r w:rsidRPr="0068559A">
        <w:rPr>
          <w:lang w:val="fi-FI"/>
        </w:rPr>
        <w:t xml:space="preserve"> </w:t>
      </w:r>
      <w:r w:rsidRPr="0068559A">
        <w:rPr>
          <w:i/>
          <w:lang w:val="fi-FI"/>
        </w:rPr>
        <w:t>E</w:t>
      </w:r>
      <w:r w:rsidRPr="0068559A">
        <w:rPr>
          <w:i/>
          <w:lang w:val="id-ID"/>
        </w:rPr>
        <w:t xml:space="preserve">. </w:t>
      </w:r>
      <w:r w:rsidRPr="0068559A">
        <w:rPr>
          <w:i/>
          <w:lang w:val="fi-FI"/>
        </w:rPr>
        <w:t>coli</w:t>
      </w:r>
      <w:r w:rsidRPr="0068559A">
        <w:rPr>
          <w:color w:val="000000"/>
          <w:lang w:val="id-ID"/>
        </w:rPr>
        <w:t xml:space="preserve">  </w:t>
      </w:r>
    </w:p>
    <w:p w:rsidR="0087264F" w:rsidRDefault="0087264F" w:rsidP="004F73F9">
      <w:pPr>
        <w:jc w:val="both"/>
        <w:rPr>
          <w:rFonts w:ascii="Arial" w:hAnsi="Arial" w:cs="Arial"/>
          <w:b/>
          <w:lang w:val="id-ID"/>
        </w:rPr>
      </w:pPr>
    </w:p>
    <w:p w:rsidR="000F3521" w:rsidRDefault="000F3521" w:rsidP="004F73F9">
      <w:pPr>
        <w:jc w:val="both"/>
        <w:rPr>
          <w:rFonts w:ascii="Arial" w:hAnsi="Arial" w:cs="Arial"/>
          <w:b/>
          <w:lang w:val="id-ID"/>
        </w:rPr>
      </w:pPr>
    </w:p>
    <w:p w:rsidR="000F3521" w:rsidRDefault="000F3521" w:rsidP="004F73F9">
      <w:pPr>
        <w:jc w:val="both"/>
        <w:rPr>
          <w:rFonts w:ascii="Arial" w:hAnsi="Arial" w:cs="Arial"/>
          <w:b/>
          <w:lang w:val="id-ID"/>
        </w:rPr>
      </w:pPr>
    </w:p>
    <w:p w:rsidR="0087264F" w:rsidRDefault="0087264F" w:rsidP="004F73F9">
      <w:pPr>
        <w:jc w:val="both"/>
        <w:rPr>
          <w:rFonts w:ascii="Arial" w:hAnsi="Arial" w:cs="Arial"/>
          <w:b/>
          <w:lang w:val="id-ID"/>
        </w:rPr>
      </w:pPr>
    </w:p>
    <w:p w:rsidR="00520193" w:rsidRDefault="00520193" w:rsidP="004F73F9">
      <w:pPr>
        <w:jc w:val="center"/>
        <w:rPr>
          <w:b/>
          <w:sz w:val="24"/>
          <w:szCs w:val="24"/>
          <w:lang w:val="id-ID"/>
        </w:rPr>
      </w:pPr>
      <w:r>
        <w:rPr>
          <w:b/>
          <w:sz w:val="24"/>
          <w:szCs w:val="24"/>
          <w:lang w:val="id-ID"/>
        </w:rPr>
        <w:t>PENGARUH</w:t>
      </w:r>
      <w:r w:rsidR="0087264F" w:rsidRPr="00375C97">
        <w:rPr>
          <w:b/>
          <w:sz w:val="24"/>
          <w:szCs w:val="24"/>
          <w:lang w:val="fi-FI"/>
        </w:rPr>
        <w:t xml:space="preserve"> ANTIMIKROBA DALAM PRODUK MADU </w:t>
      </w:r>
    </w:p>
    <w:p w:rsidR="0087264F" w:rsidRPr="00520193" w:rsidRDefault="0087264F" w:rsidP="00520193">
      <w:pPr>
        <w:jc w:val="center"/>
        <w:rPr>
          <w:b/>
          <w:sz w:val="24"/>
          <w:szCs w:val="24"/>
          <w:lang w:val="fi-FI"/>
        </w:rPr>
      </w:pPr>
      <w:r w:rsidRPr="00375C97">
        <w:rPr>
          <w:b/>
          <w:sz w:val="24"/>
          <w:szCs w:val="24"/>
          <w:lang w:val="fi-FI"/>
        </w:rPr>
        <w:t>YANG BEREDAR</w:t>
      </w:r>
      <w:r w:rsidR="00520193">
        <w:rPr>
          <w:b/>
          <w:sz w:val="24"/>
          <w:szCs w:val="24"/>
          <w:lang w:val="id-ID"/>
        </w:rPr>
        <w:t xml:space="preserve"> </w:t>
      </w:r>
      <w:r w:rsidRPr="00375C97">
        <w:rPr>
          <w:b/>
          <w:sz w:val="24"/>
          <w:szCs w:val="24"/>
          <w:lang w:val="fi-FI"/>
        </w:rPr>
        <w:t>DI  PASAR MINGGU JAKARTA SELATAN</w:t>
      </w:r>
    </w:p>
    <w:p w:rsidR="0087264F" w:rsidRDefault="0087264F" w:rsidP="004F73F9">
      <w:pPr>
        <w:jc w:val="both"/>
        <w:rPr>
          <w:rFonts w:ascii="Arial" w:hAnsi="Arial" w:cs="Arial"/>
          <w:b/>
          <w:lang w:val="id-ID"/>
        </w:rPr>
      </w:pPr>
    </w:p>
    <w:p w:rsidR="0087264F" w:rsidRDefault="0087264F" w:rsidP="004F73F9">
      <w:pPr>
        <w:jc w:val="both"/>
        <w:rPr>
          <w:rFonts w:ascii="Arial" w:hAnsi="Arial" w:cs="Arial"/>
          <w:b/>
          <w:lang w:val="id-ID"/>
        </w:rPr>
      </w:pPr>
    </w:p>
    <w:p w:rsidR="0087264F" w:rsidRDefault="0087264F" w:rsidP="006268E3">
      <w:pPr>
        <w:jc w:val="center"/>
        <w:rPr>
          <w:b/>
          <w:lang w:val="id-ID"/>
        </w:rPr>
      </w:pPr>
      <w:r w:rsidRPr="0068559A">
        <w:rPr>
          <w:b/>
          <w:lang w:val="id-ID"/>
        </w:rPr>
        <w:t>ABSTRAK</w:t>
      </w:r>
    </w:p>
    <w:p w:rsidR="000F3521" w:rsidRPr="0068559A" w:rsidRDefault="000F3521" w:rsidP="004F73F9">
      <w:pPr>
        <w:jc w:val="both"/>
        <w:rPr>
          <w:b/>
          <w:lang w:val="id-ID"/>
        </w:rPr>
      </w:pPr>
    </w:p>
    <w:p w:rsidR="0087264F" w:rsidRDefault="0087264F" w:rsidP="004F73F9">
      <w:pPr>
        <w:jc w:val="both"/>
        <w:rPr>
          <w:lang w:val="id-ID"/>
        </w:rPr>
      </w:pPr>
      <w:r w:rsidRPr="0068559A">
        <w:rPr>
          <w:color w:val="000000"/>
          <w:lang w:val="sv-SE"/>
        </w:rPr>
        <w:t>Madu merupakan produk pangan yang bernutrisi tinggi</w:t>
      </w:r>
      <w:r w:rsidRPr="0068559A">
        <w:rPr>
          <w:color w:val="000000"/>
          <w:lang w:val="id-ID"/>
        </w:rPr>
        <w:t xml:space="preserve"> dan dikomsumsi oleh hampir seluruh populasi penduduk di dunia, serta mempunyai fungsi sebagai antimikroba.  </w:t>
      </w:r>
      <w:r w:rsidRPr="0068559A">
        <w:rPr>
          <w:i/>
          <w:color w:val="000000"/>
          <w:lang w:val="sv-SE"/>
        </w:rPr>
        <w:t>S</w:t>
      </w:r>
      <w:r w:rsidRPr="0068559A">
        <w:rPr>
          <w:i/>
          <w:color w:val="000000"/>
          <w:lang w:val="id-ID"/>
        </w:rPr>
        <w:t xml:space="preserve">taphylococcus aureus </w:t>
      </w:r>
      <w:r w:rsidRPr="0068559A">
        <w:rPr>
          <w:color w:val="000000"/>
          <w:lang w:val="id-ID"/>
        </w:rPr>
        <w:t>(</w:t>
      </w:r>
      <w:r w:rsidRPr="0068559A">
        <w:rPr>
          <w:rStyle w:val="Emphasis"/>
          <w:rFonts w:eastAsiaTheme="minorEastAsia"/>
          <w:lang w:val="id-ID"/>
        </w:rPr>
        <w:t>S. aureus</w:t>
      </w:r>
      <w:r w:rsidRPr="0068559A">
        <w:rPr>
          <w:rStyle w:val="Emphasis"/>
          <w:rFonts w:eastAsiaTheme="minorEastAsia"/>
          <w:i w:val="0"/>
          <w:lang w:val="id-ID"/>
        </w:rPr>
        <w:t>)</w:t>
      </w:r>
      <w:r w:rsidRPr="0068559A">
        <w:rPr>
          <w:color w:val="000000"/>
          <w:lang w:val="id-ID"/>
        </w:rPr>
        <w:t xml:space="preserve"> adalah bakteri </w:t>
      </w:r>
      <w:r w:rsidRPr="0068559A">
        <w:rPr>
          <w:color w:val="000000"/>
          <w:lang w:val="sv-SE"/>
        </w:rPr>
        <w:t>Gram positif yang sering ada dalam bahan pangan</w:t>
      </w:r>
      <w:r w:rsidRPr="0068559A">
        <w:rPr>
          <w:color w:val="000000"/>
          <w:lang w:val="id-ID"/>
        </w:rPr>
        <w:t xml:space="preserve"> dan </w:t>
      </w:r>
      <w:r w:rsidRPr="0068559A">
        <w:rPr>
          <w:i/>
          <w:color w:val="000000"/>
          <w:lang w:val="sv-SE"/>
        </w:rPr>
        <w:t>E</w:t>
      </w:r>
      <w:r w:rsidRPr="0068559A">
        <w:rPr>
          <w:i/>
          <w:color w:val="000000"/>
          <w:lang w:val="id-ID"/>
        </w:rPr>
        <w:t>scherichia</w:t>
      </w:r>
      <w:r w:rsidRPr="0068559A">
        <w:rPr>
          <w:i/>
          <w:color w:val="000000"/>
          <w:lang w:val="sv-SE"/>
        </w:rPr>
        <w:t xml:space="preserve"> coli</w:t>
      </w:r>
      <w:r w:rsidRPr="0068559A">
        <w:rPr>
          <w:i/>
          <w:color w:val="000000"/>
          <w:lang w:val="id-ID"/>
        </w:rPr>
        <w:t xml:space="preserve"> </w:t>
      </w:r>
      <w:r w:rsidRPr="0068559A">
        <w:rPr>
          <w:lang w:val="id-ID"/>
        </w:rPr>
        <w:t>(</w:t>
      </w:r>
      <w:r w:rsidRPr="0068559A">
        <w:rPr>
          <w:i/>
          <w:lang w:val="fi-FI"/>
        </w:rPr>
        <w:t>E</w:t>
      </w:r>
      <w:r w:rsidRPr="0068559A">
        <w:rPr>
          <w:i/>
          <w:lang w:val="id-ID"/>
        </w:rPr>
        <w:t xml:space="preserve">. </w:t>
      </w:r>
      <w:r w:rsidRPr="0068559A">
        <w:rPr>
          <w:i/>
          <w:lang w:val="fi-FI"/>
        </w:rPr>
        <w:t>coli</w:t>
      </w:r>
      <w:r w:rsidRPr="0068559A">
        <w:rPr>
          <w:i/>
          <w:lang w:val="id-ID"/>
        </w:rPr>
        <w:t>)</w:t>
      </w:r>
      <w:r w:rsidRPr="0068559A">
        <w:rPr>
          <w:color w:val="000000"/>
          <w:lang w:val="id-ID"/>
        </w:rPr>
        <w:t xml:space="preserve"> adalah bakteri Gram negatif  yang sering muncul dalam </w:t>
      </w:r>
      <w:r w:rsidRPr="0068559A">
        <w:rPr>
          <w:color w:val="000000"/>
          <w:lang w:val="sv-SE"/>
        </w:rPr>
        <w:t>masalah sanitasi lingkungan</w:t>
      </w:r>
      <w:r w:rsidRPr="0068559A">
        <w:rPr>
          <w:color w:val="000000"/>
          <w:lang w:val="id-ID"/>
        </w:rPr>
        <w:t xml:space="preserve"> yang keduanya dapat menyebabkan penyakit infeksi. Penanganan penyakit infeksi tersebut dapat diatasi dengan antimikroba seperti madu. Tujuan penelitian ini adalah </w:t>
      </w:r>
      <w:r w:rsidRPr="0068559A">
        <w:rPr>
          <w:color w:val="000000"/>
          <w:lang w:val="sv-SE"/>
        </w:rPr>
        <w:t>melakukan uji efek antimikroba terhadap produk madu yang beredar di wilayah Pasar Minggu</w:t>
      </w:r>
      <w:r w:rsidRPr="0068559A">
        <w:rPr>
          <w:color w:val="000000"/>
          <w:lang w:val="id-ID"/>
        </w:rPr>
        <w:t>. Uji efek antimikroba dilakukan secara in vitro menggunakan metode difusi agar dengan mengukur zona bening yang terbentuk dimana bakteri terhambat pertumbuhannya dengan adanya madu. K</w:t>
      </w:r>
      <w:r w:rsidRPr="0068559A">
        <w:rPr>
          <w:color w:val="000000"/>
        </w:rPr>
        <w:t xml:space="preserve">onsentrasi </w:t>
      </w:r>
      <w:r w:rsidRPr="0068559A">
        <w:rPr>
          <w:color w:val="000000"/>
          <w:lang w:val="id-ID"/>
        </w:rPr>
        <w:t>madu yang digunakan</w:t>
      </w:r>
      <w:r w:rsidRPr="0068559A">
        <w:rPr>
          <w:color w:val="000000"/>
        </w:rPr>
        <w:t xml:space="preserve"> 25%, 50%</w:t>
      </w:r>
      <w:r w:rsidRPr="0068559A">
        <w:rPr>
          <w:color w:val="000000"/>
          <w:lang w:val="id-ID"/>
        </w:rPr>
        <w:t>,</w:t>
      </w:r>
      <w:r w:rsidRPr="0068559A">
        <w:rPr>
          <w:color w:val="000000"/>
        </w:rPr>
        <w:t xml:space="preserve"> 75%</w:t>
      </w:r>
      <w:r w:rsidRPr="0068559A">
        <w:rPr>
          <w:color w:val="000000"/>
          <w:lang w:val="id-ID"/>
        </w:rPr>
        <w:t xml:space="preserve">, dan </w:t>
      </w:r>
      <w:r w:rsidRPr="0068559A">
        <w:rPr>
          <w:color w:val="000000"/>
        </w:rPr>
        <w:t>100% (tidak diencerkan)</w:t>
      </w:r>
      <w:r w:rsidRPr="0068559A">
        <w:rPr>
          <w:color w:val="000000"/>
          <w:lang w:val="id-ID"/>
        </w:rPr>
        <w:t xml:space="preserve"> dan sebagai kontrol aquades</w:t>
      </w:r>
      <w:r w:rsidRPr="0068559A">
        <w:rPr>
          <w:color w:val="000000"/>
        </w:rPr>
        <w:t>.</w:t>
      </w:r>
      <w:r w:rsidRPr="0068559A">
        <w:rPr>
          <w:lang w:val="fi-FI"/>
        </w:rPr>
        <w:t xml:space="preserve"> Hasil penelitian menunjukkan bahwa madu yang diuji dengan </w:t>
      </w:r>
      <w:r w:rsidRPr="0068559A">
        <w:rPr>
          <w:lang w:val="id-ID"/>
        </w:rPr>
        <w:t xml:space="preserve">berbagai </w:t>
      </w:r>
      <w:r w:rsidRPr="0068559A">
        <w:rPr>
          <w:lang w:val="fi-FI"/>
        </w:rPr>
        <w:t>konsentrasi pengenceran menghasilkan zona hamb</w:t>
      </w:r>
      <w:r w:rsidRPr="0068559A">
        <w:rPr>
          <w:lang w:val="id-ID"/>
        </w:rPr>
        <w:t>at</w:t>
      </w:r>
      <w:r w:rsidRPr="0068559A">
        <w:rPr>
          <w:lang w:val="fi-FI"/>
        </w:rPr>
        <w:t xml:space="preserve"> </w:t>
      </w:r>
      <w:r w:rsidRPr="0068559A">
        <w:rPr>
          <w:lang w:val="id-ID"/>
        </w:rPr>
        <w:t>dan semakin tinggi konsentrasi semakin besar zona hambat yang dibentuk</w:t>
      </w:r>
      <w:r w:rsidRPr="0068559A">
        <w:rPr>
          <w:lang w:val="fi-FI"/>
        </w:rPr>
        <w:t xml:space="preserve">, yang menunjukkan aktivitas antimikroba terhadap bakteri </w:t>
      </w:r>
      <w:r w:rsidRPr="0068559A">
        <w:rPr>
          <w:rStyle w:val="Emphasis"/>
          <w:rFonts w:eastAsiaTheme="minorEastAsia"/>
          <w:lang w:val="id-ID"/>
        </w:rPr>
        <w:t>S. aureus</w:t>
      </w:r>
      <w:r w:rsidRPr="0068559A">
        <w:rPr>
          <w:lang w:val="fi-FI"/>
        </w:rPr>
        <w:t xml:space="preserve"> dan </w:t>
      </w:r>
      <w:r w:rsidRPr="0068559A">
        <w:rPr>
          <w:i/>
          <w:lang w:val="fi-FI"/>
        </w:rPr>
        <w:t>E</w:t>
      </w:r>
      <w:r w:rsidRPr="0068559A">
        <w:rPr>
          <w:i/>
          <w:lang w:val="id-ID"/>
        </w:rPr>
        <w:t xml:space="preserve">. </w:t>
      </w:r>
      <w:r w:rsidRPr="0068559A">
        <w:rPr>
          <w:i/>
          <w:lang w:val="fi-FI"/>
        </w:rPr>
        <w:t>coli</w:t>
      </w:r>
      <w:r w:rsidRPr="0068559A">
        <w:rPr>
          <w:lang w:val="fi-FI"/>
        </w:rPr>
        <w:t>.</w:t>
      </w:r>
    </w:p>
    <w:p w:rsidR="0087264F" w:rsidRPr="0068559A" w:rsidRDefault="0087264F" w:rsidP="004F73F9">
      <w:pPr>
        <w:jc w:val="both"/>
        <w:rPr>
          <w:color w:val="000000"/>
          <w:lang w:val="id-ID"/>
        </w:rPr>
      </w:pPr>
    </w:p>
    <w:p w:rsidR="0087264F" w:rsidRPr="0068559A" w:rsidRDefault="0087264F" w:rsidP="004F73F9">
      <w:pPr>
        <w:jc w:val="both"/>
        <w:rPr>
          <w:color w:val="000000"/>
          <w:lang w:val="id-ID"/>
        </w:rPr>
      </w:pPr>
      <w:r w:rsidRPr="0068559A">
        <w:rPr>
          <w:b/>
          <w:color w:val="000000"/>
          <w:lang w:val="id-ID"/>
        </w:rPr>
        <w:t>Kata Kunci</w:t>
      </w:r>
      <w:r w:rsidRPr="0068559A">
        <w:rPr>
          <w:color w:val="000000"/>
          <w:lang w:val="id-ID"/>
        </w:rPr>
        <w:t xml:space="preserve">: Madu, Antimikroba, </w:t>
      </w:r>
      <w:r w:rsidRPr="0068559A">
        <w:rPr>
          <w:rStyle w:val="Emphasis"/>
          <w:rFonts w:eastAsiaTheme="minorEastAsia"/>
          <w:lang w:val="id-ID"/>
        </w:rPr>
        <w:t>S. aureus</w:t>
      </w:r>
      <w:r w:rsidRPr="0068559A">
        <w:rPr>
          <w:lang w:val="id-ID"/>
        </w:rPr>
        <w:t>,</w:t>
      </w:r>
      <w:r w:rsidRPr="0068559A">
        <w:rPr>
          <w:lang w:val="fi-FI"/>
        </w:rPr>
        <w:t xml:space="preserve"> </w:t>
      </w:r>
      <w:r w:rsidRPr="0068559A">
        <w:rPr>
          <w:i/>
          <w:lang w:val="fi-FI"/>
        </w:rPr>
        <w:t>E</w:t>
      </w:r>
      <w:r w:rsidRPr="0068559A">
        <w:rPr>
          <w:i/>
          <w:lang w:val="id-ID"/>
        </w:rPr>
        <w:t xml:space="preserve">. </w:t>
      </w:r>
      <w:r w:rsidRPr="0068559A">
        <w:rPr>
          <w:i/>
          <w:lang w:val="fi-FI"/>
        </w:rPr>
        <w:t>coli</w:t>
      </w:r>
      <w:r w:rsidRPr="0068559A">
        <w:rPr>
          <w:color w:val="000000"/>
          <w:lang w:val="id-ID"/>
        </w:rPr>
        <w:t xml:space="preserve">  </w:t>
      </w:r>
    </w:p>
    <w:p w:rsidR="004F73F9" w:rsidRDefault="004F73F9" w:rsidP="0087264F">
      <w:pPr>
        <w:rPr>
          <w:color w:val="000000"/>
          <w:lang w:val="id-ID"/>
        </w:rPr>
        <w:sectPr w:rsidR="004F73F9" w:rsidSect="00A770EA">
          <w:headerReference w:type="default" r:id="rId8"/>
          <w:footerReference w:type="default" r:id="rId9"/>
          <w:headerReference w:type="first" r:id="rId10"/>
          <w:type w:val="continuous"/>
          <w:pgSz w:w="12240" w:h="15840" w:code="1"/>
          <w:pgMar w:top="1666" w:right="1134" w:bottom="1134" w:left="1701" w:header="1048" w:footer="227" w:gutter="0"/>
          <w:pgNumType w:start="101"/>
          <w:cols w:space="615"/>
          <w:titlePg/>
          <w:docGrid w:linePitch="272"/>
        </w:sectPr>
      </w:pPr>
    </w:p>
    <w:p w:rsidR="0087264F" w:rsidRPr="0068559A" w:rsidRDefault="0087264F" w:rsidP="0087264F">
      <w:pPr>
        <w:rPr>
          <w:color w:val="000000"/>
          <w:lang w:val="id-ID"/>
        </w:rPr>
      </w:pPr>
    </w:p>
    <w:p w:rsidR="00517178" w:rsidRDefault="00517178">
      <w:pPr>
        <w:ind w:left="101" w:right="4399"/>
        <w:jc w:val="both"/>
        <w:rPr>
          <w:lang w:val="id-ID"/>
        </w:rPr>
      </w:pPr>
    </w:p>
    <w:p w:rsidR="0087264F" w:rsidRDefault="0087264F">
      <w:pPr>
        <w:ind w:left="101" w:right="4399"/>
        <w:jc w:val="both"/>
        <w:rPr>
          <w:lang w:val="id-ID"/>
        </w:rPr>
      </w:pPr>
    </w:p>
    <w:p w:rsidR="004F73F9" w:rsidRDefault="004F73F9">
      <w:pPr>
        <w:ind w:left="101" w:right="4399"/>
        <w:jc w:val="both"/>
        <w:rPr>
          <w:lang w:val="id-ID"/>
        </w:rPr>
      </w:pPr>
    </w:p>
    <w:p w:rsidR="004F73F9" w:rsidRDefault="004F73F9">
      <w:pPr>
        <w:ind w:left="101" w:right="4399"/>
        <w:jc w:val="both"/>
        <w:rPr>
          <w:lang w:val="id-ID"/>
        </w:rPr>
      </w:pPr>
    </w:p>
    <w:p w:rsidR="004F73F9" w:rsidRDefault="004F73F9">
      <w:pPr>
        <w:ind w:left="101" w:right="4399"/>
        <w:jc w:val="both"/>
        <w:rPr>
          <w:lang w:val="id-ID"/>
        </w:rPr>
      </w:pPr>
    </w:p>
    <w:p w:rsidR="004F73F9" w:rsidRDefault="004F73F9">
      <w:pPr>
        <w:ind w:left="101" w:right="4399"/>
        <w:jc w:val="both"/>
        <w:rPr>
          <w:lang w:val="id-ID"/>
        </w:rPr>
      </w:pPr>
    </w:p>
    <w:p w:rsidR="004F73F9" w:rsidRDefault="004F73F9">
      <w:pPr>
        <w:ind w:left="101" w:right="4399"/>
        <w:jc w:val="both"/>
        <w:rPr>
          <w:lang w:val="id-ID"/>
        </w:rPr>
      </w:pPr>
    </w:p>
    <w:p w:rsidR="003C45C9" w:rsidRPr="003C45C9" w:rsidRDefault="003C45C9" w:rsidP="003C45C9">
      <w:pPr>
        <w:jc w:val="both"/>
        <w:rPr>
          <w:b/>
          <w:color w:val="000000"/>
          <w:sz w:val="24"/>
          <w:szCs w:val="24"/>
          <w:lang w:val="id-ID"/>
        </w:rPr>
      </w:pPr>
      <w:r w:rsidRPr="003C45C9">
        <w:rPr>
          <w:b/>
          <w:color w:val="000000"/>
          <w:sz w:val="24"/>
          <w:szCs w:val="24"/>
          <w:lang w:val="id-ID"/>
        </w:rPr>
        <w:lastRenderedPageBreak/>
        <w:t xml:space="preserve">PENDAHULUAN </w:t>
      </w:r>
    </w:p>
    <w:p w:rsidR="00B13F17" w:rsidRPr="00B13F17" w:rsidRDefault="00B13F17" w:rsidP="00B13F17">
      <w:pPr>
        <w:jc w:val="both"/>
        <w:rPr>
          <w:color w:val="000000"/>
          <w:sz w:val="12"/>
          <w:szCs w:val="24"/>
          <w:lang w:val="id-ID"/>
        </w:rPr>
      </w:pPr>
    </w:p>
    <w:p w:rsidR="0087264F" w:rsidRPr="0087264F" w:rsidRDefault="0087264F" w:rsidP="00520193">
      <w:pPr>
        <w:ind w:firstLine="426"/>
        <w:jc w:val="both"/>
        <w:rPr>
          <w:sz w:val="24"/>
          <w:szCs w:val="24"/>
          <w:lang w:val="id-ID"/>
        </w:rPr>
      </w:pPr>
      <w:r w:rsidRPr="0087264F">
        <w:rPr>
          <w:color w:val="000000"/>
          <w:sz w:val="24"/>
          <w:szCs w:val="24"/>
          <w:lang w:val="sv-SE"/>
        </w:rPr>
        <w:t>Madu merupakan produk pangan yang bernutrisi tinggi dan dikonsumsi oleh hampir seluruh populasi penduduk di dunia.</w:t>
      </w:r>
      <w:r w:rsidRPr="0087264F">
        <w:rPr>
          <w:color w:val="000000"/>
          <w:sz w:val="24"/>
          <w:szCs w:val="24"/>
          <w:lang w:val="id-ID"/>
        </w:rPr>
        <w:t xml:space="preserve"> </w:t>
      </w:r>
      <w:r w:rsidRPr="0087264F">
        <w:rPr>
          <w:sz w:val="24"/>
          <w:szCs w:val="24"/>
          <w:lang w:val="sv-SE"/>
        </w:rPr>
        <w:t>Madu merupakan salah satu kekayaan alam Indonesia yang sering dimanfaatkan sebagai obat luka. Konsumsi madu secara teratur memperkuat sel darah putih untuk melawan bakteri dan penyakit yang diakibatkan oleh virus.</w:t>
      </w:r>
    </w:p>
    <w:p w:rsidR="0087264F" w:rsidRPr="00FD44E8" w:rsidRDefault="0087264F" w:rsidP="003C45C9">
      <w:pPr>
        <w:ind w:firstLine="426"/>
        <w:jc w:val="both"/>
        <w:rPr>
          <w:sz w:val="24"/>
          <w:szCs w:val="24"/>
          <w:lang w:val="id-ID"/>
        </w:rPr>
      </w:pPr>
      <w:r w:rsidRPr="0087264F">
        <w:rPr>
          <w:sz w:val="24"/>
          <w:szCs w:val="24"/>
          <w:lang w:val="sv-SE"/>
        </w:rPr>
        <w:t xml:space="preserve">Dr. Paulus H. S. Kwakman dari Akademi Medical Center, Amsterdam, Belanda yang dikutip detikhot dari Reuters, Kamis (12/5/2008) mengatakan bahwa madu memiliki manfaat yang tinggi bagi dunia medis. Madu disebut-sebut dapat mengatasi berbagai infeksi yang disebabkan oleh bakteri atau mikroba. Cairan dari lebah itu juga dapat dijadikan antibiotik yang ampuh melawan berbagai serangan penyakit. Dr. Paulus dan tim menemukan bahwa madu dapat membunuh berbagai </w:t>
      </w:r>
      <w:r w:rsidRPr="0087264F">
        <w:rPr>
          <w:sz w:val="24"/>
          <w:szCs w:val="24"/>
          <w:lang w:val="id-ID"/>
        </w:rPr>
        <w:t>mikroba</w:t>
      </w:r>
      <w:r w:rsidRPr="0087264F">
        <w:rPr>
          <w:sz w:val="24"/>
          <w:szCs w:val="24"/>
          <w:lang w:val="sv-SE"/>
        </w:rPr>
        <w:t xml:space="preserve"> termasuk </w:t>
      </w:r>
      <w:r w:rsidRPr="0087264F">
        <w:rPr>
          <w:i/>
          <w:sz w:val="24"/>
          <w:szCs w:val="24"/>
          <w:lang w:val="sv-SE"/>
        </w:rPr>
        <w:t>Staphylococcus aureus</w:t>
      </w:r>
      <w:r w:rsidRPr="0087264F">
        <w:rPr>
          <w:sz w:val="24"/>
          <w:szCs w:val="24"/>
          <w:lang w:val="id-ID"/>
        </w:rPr>
        <w:t xml:space="preserve"> (</w:t>
      </w:r>
      <w:r w:rsidRPr="0087264F">
        <w:rPr>
          <w:i/>
          <w:sz w:val="24"/>
          <w:szCs w:val="24"/>
          <w:lang w:val="id-ID"/>
        </w:rPr>
        <w:t>S. aureus</w:t>
      </w:r>
      <w:r w:rsidRPr="0087264F">
        <w:rPr>
          <w:sz w:val="24"/>
          <w:szCs w:val="24"/>
          <w:lang w:val="id-ID"/>
        </w:rPr>
        <w:t>),</w:t>
      </w:r>
      <w:r w:rsidRPr="0087264F">
        <w:rPr>
          <w:sz w:val="24"/>
          <w:szCs w:val="24"/>
          <w:lang w:val="sv-SE"/>
        </w:rPr>
        <w:t xml:space="preserve"> yaitu </w:t>
      </w:r>
      <w:r w:rsidRPr="0087264F">
        <w:rPr>
          <w:sz w:val="24"/>
          <w:szCs w:val="24"/>
          <w:lang w:val="id-ID"/>
        </w:rPr>
        <w:t>mikroba</w:t>
      </w:r>
      <w:r w:rsidRPr="0087264F">
        <w:rPr>
          <w:sz w:val="24"/>
          <w:szCs w:val="24"/>
          <w:lang w:val="sv-SE"/>
        </w:rPr>
        <w:t xml:space="preserve"> yang menyebabkan infeksi yang parah di kulit t</w:t>
      </w:r>
      <w:r w:rsidR="003C45C9">
        <w:rPr>
          <w:sz w:val="24"/>
          <w:szCs w:val="24"/>
          <w:lang w:val="sv-SE"/>
        </w:rPr>
        <w:t xml:space="preserve">ubuh, tulang bahkan paru-paru. </w:t>
      </w:r>
      <w:r w:rsidRPr="0087264F">
        <w:rPr>
          <w:sz w:val="24"/>
          <w:szCs w:val="24"/>
          <w:lang w:val="id-ID"/>
        </w:rPr>
        <w:t>Mikroba</w:t>
      </w:r>
      <w:r w:rsidRPr="0087264F">
        <w:rPr>
          <w:sz w:val="24"/>
          <w:szCs w:val="24"/>
          <w:lang w:val="sv-SE"/>
        </w:rPr>
        <w:t xml:space="preserve"> lain yang dapat diatasi dengan madu adalah </w:t>
      </w:r>
      <w:r w:rsidRPr="0087264F">
        <w:rPr>
          <w:i/>
          <w:sz w:val="24"/>
          <w:szCs w:val="24"/>
          <w:lang w:val="id-ID"/>
        </w:rPr>
        <w:t>Escherichia</w:t>
      </w:r>
      <w:r w:rsidRPr="0087264F">
        <w:rPr>
          <w:i/>
          <w:sz w:val="24"/>
          <w:szCs w:val="24"/>
          <w:lang w:val="sv-SE"/>
        </w:rPr>
        <w:t>. Coli</w:t>
      </w:r>
      <w:r w:rsidRPr="0087264F">
        <w:rPr>
          <w:sz w:val="24"/>
          <w:szCs w:val="24"/>
          <w:lang w:val="id-ID"/>
        </w:rPr>
        <w:t xml:space="preserve"> (</w:t>
      </w:r>
      <w:r w:rsidRPr="0087264F">
        <w:rPr>
          <w:i/>
          <w:sz w:val="24"/>
          <w:szCs w:val="24"/>
          <w:lang w:val="id-ID"/>
        </w:rPr>
        <w:t>E. coli</w:t>
      </w:r>
      <w:r w:rsidRPr="0087264F">
        <w:rPr>
          <w:sz w:val="24"/>
          <w:szCs w:val="24"/>
          <w:lang w:val="id-ID"/>
        </w:rPr>
        <w:t>),</w:t>
      </w:r>
      <w:r w:rsidRPr="0087264F">
        <w:rPr>
          <w:sz w:val="24"/>
          <w:szCs w:val="24"/>
          <w:lang w:val="sv-SE"/>
        </w:rPr>
        <w:t xml:space="preserve"> yaitu </w:t>
      </w:r>
      <w:r w:rsidRPr="0087264F">
        <w:rPr>
          <w:sz w:val="24"/>
          <w:szCs w:val="24"/>
          <w:lang w:val="id-ID"/>
        </w:rPr>
        <w:t>mikro</w:t>
      </w:r>
      <w:r w:rsidRPr="0087264F">
        <w:rPr>
          <w:sz w:val="24"/>
          <w:szCs w:val="24"/>
          <w:lang w:val="sv-SE"/>
        </w:rPr>
        <w:t xml:space="preserve">ba yang menyebabkan infeksi pada saluran pencernaan, seperti diare atau muntaber. Dengan madu, </w:t>
      </w:r>
      <w:r w:rsidRPr="0087264F">
        <w:rPr>
          <w:sz w:val="24"/>
          <w:szCs w:val="24"/>
          <w:lang w:val="id-ID"/>
        </w:rPr>
        <w:t>mikro</w:t>
      </w:r>
      <w:r w:rsidRPr="0087264F">
        <w:rPr>
          <w:sz w:val="24"/>
          <w:szCs w:val="24"/>
          <w:lang w:val="sv-SE"/>
        </w:rPr>
        <w:t>ba ini pun dapat lumpuh hanya dalam waktu 24 jam.</w:t>
      </w:r>
      <w:r w:rsidR="003C45C9">
        <w:rPr>
          <w:sz w:val="24"/>
          <w:szCs w:val="24"/>
          <w:lang w:val="id-ID"/>
        </w:rPr>
        <w:t xml:space="preserve"> </w:t>
      </w:r>
      <w:r w:rsidR="00FD44E8">
        <w:rPr>
          <w:sz w:val="24"/>
          <w:szCs w:val="24"/>
          <w:lang w:val="id-ID"/>
        </w:rPr>
        <w:t>(1)</w:t>
      </w:r>
    </w:p>
    <w:p w:rsidR="0087264F" w:rsidRPr="0087264F" w:rsidRDefault="0087264F" w:rsidP="003C45C9">
      <w:pPr>
        <w:ind w:firstLine="426"/>
        <w:jc w:val="both"/>
        <w:rPr>
          <w:color w:val="000000"/>
          <w:sz w:val="24"/>
          <w:szCs w:val="24"/>
          <w:lang w:val="sv-SE"/>
        </w:rPr>
      </w:pPr>
      <w:r w:rsidRPr="0087264F">
        <w:rPr>
          <w:color w:val="000000"/>
          <w:sz w:val="24"/>
          <w:szCs w:val="24"/>
          <w:lang w:val="id-ID"/>
        </w:rPr>
        <w:t>P</w:t>
      </w:r>
      <w:r w:rsidRPr="0087264F">
        <w:rPr>
          <w:color w:val="000000"/>
          <w:sz w:val="24"/>
          <w:szCs w:val="24"/>
          <w:lang w:val="sv-SE"/>
        </w:rPr>
        <w:t>enelitian</w:t>
      </w:r>
      <w:r w:rsidRPr="0087264F">
        <w:rPr>
          <w:color w:val="000000"/>
          <w:sz w:val="24"/>
          <w:szCs w:val="24"/>
          <w:lang w:val="id-ID"/>
        </w:rPr>
        <w:t xml:space="preserve"> </w:t>
      </w:r>
      <w:r w:rsidRPr="0087264F">
        <w:rPr>
          <w:color w:val="000000"/>
          <w:sz w:val="24"/>
          <w:szCs w:val="24"/>
          <w:lang w:val="sv-SE"/>
        </w:rPr>
        <w:t xml:space="preserve">Selcuk dan Keskin </w:t>
      </w:r>
      <w:r w:rsidR="00FD44E8">
        <w:rPr>
          <w:color w:val="000000"/>
          <w:sz w:val="24"/>
          <w:szCs w:val="24"/>
          <w:lang w:val="id-ID"/>
        </w:rPr>
        <w:t xml:space="preserve">(2) </w:t>
      </w:r>
      <w:r w:rsidRPr="0087264F">
        <w:rPr>
          <w:color w:val="000000"/>
          <w:sz w:val="24"/>
          <w:szCs w:val="24"/>
          <w:lang w:val="sv-SE"/>
        </w:rPr>
        <w:t xml:space="preserve">membuktikan madu berkhasiat antimikroba yang aktif melawan berbagai patogen penyebab penyakit, penelitian dari prodi farmasi Universitas Islam Bandung juga  menghasilkan kesimpulan bahwa madu murni mempunyai efek antimikroba terhadap spesies </w:t>
      </w:r>
      <w:r w:rsidRPr="0087264F">
        <w:rPr>
          <w:color w:val="000000"/>
          <w:sz w:val="24"/>
          <w:szCs w:val="24"/>
          <w:lang w:val="id-ID"/>
        </w:rPr>
        <w:t>mikro</w:t>
      </w:r>
      <w:r w:rsidRPr="0087264F">
        <w:rPr>
          <w:color w:val="000000"/>
          <w:sz w:val="24"/>
          <w:szCs w:val="24"/>
          <w:lang w:val="sv-SE"/>
        </w:rPr>
        <w:t>ba penyebab infeksi (</w:t>
      </w:r>
      <w:r w:rsidRPr="0087264F">
        <w:rPr>
          <w:i/>
          <w:color w:val="000000"/>
          <w:sz w:val="24"/>
          <w:szCs w:val="24"/>
          <w:lang w:val="sv-SE"/>
        </w:rPr>
        <w:t>S. aureus</w:t>
      </w:r>
      <w:r w:rsidRPr="0087264F">
        <w:rPr>
          <w:color w:val="000000"/>
          <w:sz w:val="24"/>
          <w:szCs w:val="24"/>
          <w:lang w:val="sv-SE"/>
        </w:rPr>
        <w:t>).</w:t>
      </w:r>
    </w:p>
    <w:p w:rsidR="0087264F" w:rsidRPr="0087264F" w:rsidRDefault="0087264F" w:rsidP="003C45C9">
      <w:pPr>
        <w:ind w:firstLine="426"/>
        <w:jc w:val="both"/>
        <w:rPr>
          <w:sz w:val="24"/>
          <w:szCs w:val="24"/>
          <w:lang w:val="sv-SE"/>
        </w:rPr>
      </w:pPr>
      <w:r w:rsidRPr="0087264F">
        <w:rPr>
          <w:sz w:val="24"/>
          <w:szCs w:val="24"/>
          <w:lang w:val="sv-SE"/>
        </w:rPr>
        <w:t>Maraknya produk madu dengan iklan "Madu Asli" di pasaran, tidak menjamin produk tersebut benar-benar asli dan alami seperti madu yang kualitasnya sama dengan produk madu oleh lebah. Dengan adanya persyaratan mutu madu berdasarkan SNI 01-</w:t>
      </w:r>
      <w:r w:rsidRPr="0087264F">
        <w:rPr>
          <w:sz w:val="24"/>
          <w:szCs w:val="24"/>
          <w:lang w:val="sv-SE"/>
        </w:rPr>
        <w:lastRenderedPageBreak/>
        <w:t>3545-1994 dan untuk menjamin k</w:t>
      </w:r>
      <w:bookmarkStart w:id="0" w:name="_GoBack"/>
      <w:bookmarkEnd w:id="0"/>
      <w:r w:rsidRPr="0087264F">
        <w:rPr>
          <w:sz w:val="24"/>
          <w:szCs w:val="24"/>
          <w:lang w:val="sv-SE"/>
        </w:rPr>
        <w:t xml:space="preserve">easlian madu, maka dilakukan pengujian terhadap madu di pasaran untuk mengetahui aktivitas antimikroba. </w:t>
      </w:r>
    </w:p>
    <w:p w:rsidR="0087264F" w:rsidRPr="0087264F" w:rsidRDefault="0087264F" w:rsidP="003C45C9">
      <w:pPr>
        <w:ind w:firstLine="426"/>
        <w:jc w:val="both"/>
        <w:rPr>
          <w:color w:val="000000"/>
          <w:sz w:val="24"/>
          <w:szCs w:val="24"/>
          <w:lang w:val="sv-SE"/>
        </w:rPr>
      </w:pPr>
      <w:r w:rsidRPr="0087264F">
        <w:rPr>
          <w:color w:val="000000"/>
          <w:sz w:val="24"/>
          <w:szCs w:val="24"/>
          <w:lang w:val="sv-SE"/>
        </w:rPr>
        <w:t>Berdasarkan survey di lapangan baik di Indonesia maupun di Amerika Serikat menunjukkan bahwa hampir 80% madu yang beredar di pasaran adalah madu palsu atau tidak murni. Madu murni adalah madu yang dihasilkan oleh lebah sebagai hasil pengubahan nektar atau tepung sari bunga. Madu asli atau murni inilah yang sangat bermanfaat bagi tubuh manusia, salah satunya berkhasiat sebagai antimikroba. Madu palsu atau campuran biasanya sudah dicampur dengan air gula atau zat lainnya sehingga dapat mengurangi khasiatnya.</w:t>
      </w:r>
    </w:p>
    <w:p w:rsidR="0087264F" w:rsidRPr="0087264F" w:rsidRDefault="0087264F" w:rsidP="003C45C9">
      <w:pPr>
        <w:ind w:firstLine="426"/>
        <w:jc w:val="both"/>
        <w:rPr>
          <w:color w:val="000000"/>
          <w:sz w:val="24"/>
          <w:szCs w:val="24"/>
          <w:lang w:val="sv-SE"/>
        </w:rPr>
      </w:pPr>
      <w:r w:rsidRPr="0087264F">
        <w:rPr>
          <w:color w:val="000000"/>
          <w:sz w:val="24"/>
          <w:szCs w:val="24"/>
          <w:lang w:val="sv-SE"/>
        </w:rPr>
        <w:t xml:space="preserve">Berdasarkan kenyataan-kenyataan di atas, maka kami tertarik untuk melakukan uji efek antimikroba terhadap produk madu yang beredar di wilayah Pasar Minggu. Mikroba yang digunakan dalam penelitian ini adalah bakteri Gram negatif yang sering muncul dalam masalah sanitasi lingkungan yaitu </w:t>
      </w:r>
      <w:r w:rsidRPr="0087264F">
        <w:rPr>
          <w:i/>
          <w:color w:val="000000"/>
          <w:sz w:val="24"/>
          <w:szCs w:val="24"/>
          <w:lang w:val="sv-SE"/>
        </w:rPr>
        <w:t>E. coli</w:t>
      </w:r>
      <w:r w:rsidRPr="0087264F">
        <w:rPr>
          <w:color w:val="000000"/>
          <w:sz w:val="24"/>
          <w:szCs w:val="24"/>
          <w:lang w:val="sv-SE"/>
        </w:rPr>
        <w:t xml:space="preserve"> dan bakteri Gram positif yang sering ada dalam bahan pangan yaitu </w:t>
      </w:r>
      <w:r w:rsidRPr="0087264F">
        <w:rPr>
          <w:i/>
          <w:color w:val="000000"/>
          <w:sz w:val="24"/>
          <w:szCs w:val="24"/>
          <w:lang w:val="sv-SE"/>
        </w:rPr>
        <w:t>S.aureus</w:t>
      </w:r>
      <w:r w:rsidRPr="0087264F">
        <w:rPr>
          <w:color w:val="000000"/>
          <w:sz w:val="24"/>
          <w:szCs w:val="24"/>
          <w:lang w:val="sv-SE"/>
        </w:rPr>
        <w:t>. Mudah-mudahan langkah kecil ini dapat memberikan manfaat bagi masyarakat dalam memilih atau menggunakan madu untuk sehari-hari.</w:t>
      </w:r>
    </w:p>
    <w:p w:rsidR="00517178" w:rsidRDefault="00517178" w:rsidP="003C45C9">
      <w:pPr>
        <w:spacing w:before="3" w:line="220" w:lineRule="exact"/>
        <w:ind w:firstLine="426"/>
        <w:rPr>
          <w:sz w:val="22"/>
          <w:szCs w:val="22"/>
        </w:rPr>
      </w:pPr>
    </w:p>
    <w:p w:rsidR="00517178" w:rsidRDefault="00CF7806" w:rsidP="00C3550E">
      <w:pPr>
        <w:rPr>
          <w:sz w:val="24"/>
          <w:szCs w:val="24"/>
        </w:rPr>
      </w:pPr>
      <w:r>
        <w:rPr>
          <w:b/>
          <w:spacing w:val="1"/>
          <w:sz w:val="24"/>
          <w:szCs w:val="24"/>
        </w:rPr>
        <w:t>M</w:t>
      </w:r>
      <w:r>
        <w:rPr>
          <w:b/>
          <w:sz w:val="24"/>
          <w:szCs w:val="24"/>
        </w:rPr>
        <w:t>ET</w:t>
      </w:r>
      <w:r>
        <w:rPr>
          <w:b/>
          <w:spacing w:val="1"/>
          <w:sz w:val="24"/>
          <w:szCs w:val="24"/>
        </w:rPr>
        <w:t>O</w:t>
      </w:r>
      <w:r>
        <w:rPr>
          <w:b/>
          <w:spacing w:val="-1"/>
          <w:sz w:val="24"/>
          <w:szCs w:val="24"/>
        </w:rPr>
        <w:t>D</w:t>
      </w:r>
      <w:r>
        <w:rPr>
          <w:b/>
          <w:sz w:val="24"/>
          <w:szCs w:val="24"/>
        </w:rPr>
        <w:t xml:space="preserve">E </w:t>
      </w:r>
      <w:r>
        <w:rPr>
          <w:b/>
          <w:spacing w:val="1"/>
          <w:sz w:val="24"/>
          <w:szCs w:val="24"/>
        </w:rPr>
        <w:t>P</w:t>
      </w:r>
      <w:r>
        <w:rPr>
          <w:b/>
          <w:sz w:val="24"/>
          <w:szCs w:val="24"/>
        </w:rPr>
        <w:t>E</w:t>
      </w:r>
      <w:r>
        <w:rPr>
          <w:b/>
          <w:spacing w:val="-1"/>
          <w:sz w:val="24"/>
          <w:szCs w:val="24"/>
        </w:rPr>
        <w:t>N</w:t>
      </w:r>
      <w:r>
        <w:rPr>
          <w:b/>
          <w:sz w:val="24"/>
          <w:szCs w:val="24"/>
        </w:rPr>
        <w:t>EL</w:t>
      </w:r>
      <w:r>
        <w:rPr>
          <w:b/>
          <w:spacing w:val="-1"/>
          <w:sz w:val="24"/>
          <w:szCs w:val="24"/>
        </w:rPr>
        <w:t>I</w:t>
      </w:r>
      <w:r>
        <w:rPr>
          <w:b/>
          <w:sz w:val="24"/>
          <w:szCs w:val="24"/>
        </w:rPr>
        <w:t>T</w:t>
      </w:r>
      <w:r>
        <w:rPr>
          <w:b/>
          <w:spacing w:val="-1"/>
          <w:sz w:val="24"/>
          <w:szCs w:val="24"/>
        </w:rPr>
        <w:t>IA</w:t>
      </w:r>
      <w:r>
        <w:rPr>
          <w:b/>
          <w:sz w:val="24"/>
          <w:szCs w:val="24"/>
        </w:rPr>
        <w:t>N</w:t>
      </w:r>
    </w:p>
    <w:p w:rsidR="00517178" w:rsidRDefault="00517178">
      <w:pPr>
        <w:spacing w:before="6" w:line="120" w:lineRule="exact"/>
        <w:rPr>
          <w:sz w:val="13"/>
          <w:szCs w:val="13"/>
        </w:rPr>
      </w:pPr>
    </w:p>
    <w:p w:rsidR="0087264F" w:rsidRPr="0087264F" w:rsidRDefault="0087264F" w:rsidP="00520193">
      <w:pPr>
        <w:ind w:firstLine="426"/>
        <w:jc w:val="both"/>
        <w:rPr>
          <w:color w:val="000000"/>
          <w:sz w:val="24"/>
          <w:szCs w:val="24"/>
        </w:rPr>
      </w:pPr>
      <w:r w:rsidRPr="0087264F">
        <w:rPr>
          <w:color w:val="000000"/>
          <w:sz w:val="24"/>
          <w:szCs w:val="24"/>
        </w:rPr>
        <w:t>Penelitian ini dilakukan menggunakan metode Eksperimen Laboratorium dengan desain percobaan sebagai berikut :</w:t>
      </w:r>
    </w:p>
    <w:p w:rsidR="003C45C9" w:rsidRDefault="003C45C9" w:rsidP="0087264F">
      <w:pPr>
        <w:jc w:val="both"/>
        <w:rPr>
          <w:b/>
          <w:color w:val="000000"/>
          <w:sz w:val="24"/>
          <w:szCs w:val="24"/>
          <w:lang w:val="id-ID"/>
        </w:rPr>
      </w:pPr>
    </w:p>
    <w:p w:rsidR="0087264F" w:rsidRDefault="0087264F" w:rsidP="0087264F">
      <w:pPr>
        <w:jc w:val="both"/>
        <w:rPr>
          <w:b/>
          <w:color w:val="000000"/>
          <w:sz w:val="24"/>
          <w:szCs w:val="24"/>
          <w:lang w:val="id-ID"/>
        </w:rPr>
      </w:pPr>
      <w:r w:rsidRPr="0087264F">
        <w:rPr>
          <w:b/>
          <w:color w:val="000000"/>
          <w:sz w:val="24"/>
          <w:szCs w:val="24"/>
        </w:rPr>
        <w:t>Teknik sampling</w:t>
      </w:r>
    </w:p>
    <w:p w:rsidR="00B13F17" w:rsidRPr="00B13F17" w:rsidRDefault="00B13F17" w:rsidP="0087264F">
      <w:pPr>
        <w:jc w:val="both"/>
        <w:rPr>
          <w:color w:val="000000"/>
          <w:sz w:val="6"/>
          <w:szCs w:val="24"/>
          <w:lang w:val="id-ID"/>
        </w:rPr>
      </w:pPr>
    </w:p>
    <w:p w:rsidR="0087264F" w:rsidRDefault="0087264F" w:rsidP="00520193">
      <w:pPr>
        <w:ind w:firstLine="426"/>
        <w:jc w:val="both"/>
        <w:rPr>
          <w:sz w:val="24"/>
          <w:szCs w:val="24"/>
          <w:lang w:val="id-ID"/>
        </w:rPr>
      </w:pPr>
      <w:r w:rsidRPr="0087264F">
        <w:rPr>
          <w:sz w:val="24"/>
          <w:szCs w:val="24"/>
        </w:rPr>
        <w:t xml:space="preserve">Sampel diambil secara acak sederhana dari </w:t>
      </w:r>
      <w:r w:rsidRPr="0087264F">
        <w:rPr>
          <w:sz w:val="24"/>
          <w:szCs w:val="24"/>
          <w:lang w:val="id-ID"/>
        </w:rPr>
        <w:t xml:space="preserve">lima </w:t>
      </w:r>
      <w:r w:rsidRPr="0087264F">
        <w:rPr>
          <w:sz w:val="24"/>
          <w:szCs w:val="24"/>
        </w:rPr>
        <w:t xml:space="preserve"> </w:t>
      </w:r>
      <w:r w:rsidR="00FD44E8">
        <w:rPr>
          <w:sz w:val="24"/>
          <w:szCs w:val="24"/>
          <w:lang w:val="id-ID"/>
        </w:rPr>
        <w:t xml:space="preserve">(3) </w:t>
      </w:r>
      <w:r w:rsidRPr="0087264F">
        <w:rPr>
          <w:sz w:val="24"/>
          <w:szCs w:val="24"/>
        </w:rPr>
        <w:t>merk dagang madu yang beredar di wilayah Jakarta Selatan dengan karakteristik sebagai madu, memiliki nomor registrasi, dengan asumsi sampel terdistribusi secara homogen</w:t>
      </w:r>
      <w:r w:rsidRPr="0087264F">
        <w:rPr>
          <w:sz w:val="24"/>
          <w:szCs w:val="24"/>
          <w:lang w:val="id-ID"/>
        </w:rPr>
        <w:t xml:space="preserve"> dan satu </w:t>
      </w:r>
      <w:r w:rsidR="00FD44E8">
        <w:rPr>
          <w:sz w:val="24"/>
          <w:szCs w:val="24"/>
          <w:lang w:val="id-ID"/>
        </w:rPr>
        <w:t xml:space="preserve">(4) </w:t>
      </w:r>
      <w:r w:rsidRPr="0087264F">
        <w:rPr>
          <w:sz w:val="24"/>
          <w:szCs w:val="24"/>
          <w:lang w:val="id-ID"/>
        </w:rPr>
        <w:t>madu murni merk ”X”</w:t>
      </w:r>
      <w:r w:rsidRPr="0087264F">
        <w:rPr>
          <w:sz w:val="24"/>
          <w:szCs w:val="24"/>
        </w:rPr>
        <w:t>.</w:t>
      </w:r>
    </w:p>
    <w:p w:rsidR="00520193" w:rsidRDefault="00520193" w:rsidP="00520193">
      <w:pPr>
        <w:ind w:firstLine="426"/>
        <w:jc w:val="both"/>
        <w:rPr>
          <w:sz w:val="24"/>
          <w:szCs w:val="24"/>
          <w:lang w:val="id-ID"/>
        </w:rPr>
      </w:pPr>
    </w:p>
    <w:p w:rsidR="00520193" w:rsidRDefault="00520193" w:rsidP="00520193">
      <w:pPr>
        <w:ind w:firstLine="426"/>
        <w:jc w:val="both"/>
        <w:rPr>
          <w:sz w:val="24"/>
          <w:szCs w:val="24"/>
          <w:lang w:val="id-ID"/>
        </w:rPr>
      </w:pPr>
    </w:p>
    <w:p w:rsidR="00520193" w:rsidRPr="00520193" w:rsidRDefault="00520193" w:rsidP="00520193">
      <w:pPr>
        <w:ind w:firstLine="426"/>
        <w:jc w:val="both"/>
        <w:rPr>
          <w:color w:val="000000"/>
          <w:sz w:val="24"/>
          <w:szCs w:val="24"/>
          <w:lang w:val="id-ID"/>
        </w:rPr>
      </w:pPr>
    </w:p>
    <w:p w:rsidR="003C45C9" w:rsidRPr="00B13F17" w:rsidRDefault="003C45C9" w:rsidP="0087264F">
      <w:pPr>
        <w:jc w:val="both"/>
        <w:rPr>
          <w:b/>
          <w:color w:val="000000"/>
          <w:sz w:val="10"/>
          <w:szCs w:val="24"/>
          <w:lang w:val="id-ID"/>
        </w:rPr>
      </w:pPr>
    </w:p>
    <w:p w:rsidR="0087264F" w:rsidRDefault="0087264F" w:rsidP="0087264F">
      <w:pPr>
        <w:jc w:val="both"/>
        <w:rPr>
          <w:color w:val="000000"/>
          <w:sz w:val="24"/>
          <w:szCs w:val="24"/>
          <w:lang w:val="id-ID"/>
        </w:rPr>
      </w:pPr>
      <w:r w:rsidRPr="0087264F">
        <w:rPr>
          <w:b/>
          <w:color w:val="000000"/>
          <w:sz w:val="24"/>
          <w:szCs w:val="24"/>
        </w:rPr>
        <w:lastRenderedPageBreak/>
        <w:t>Persiapan sampel</w:t>
      </w:r>
      <w:r w:rsidRPr="0087264F">
        <w:rPr>
          <w:color w:val="000000"/>
          <w:sz w:val="24"/>
          <w:szCs w:val="24"/>
        </w:rPr>
        <w:t xml:space="preserve"> </w:t>
      </w:r>
    </w:p>
    <w:p w:rsidR="00B13F17" w:rsidRPr="00B13F17" w:rsidRDefault="00B13F17" w:rsidP="0087264F">
      <w:pPr>
        <w:jc w:val="both"/>
        <w:rPr>
          <w:color w:val="000000"/>
          <w:sz w:val="8"/>
          <w:szCs w:val="24"/>
          <w:lang w:val="id-ID"/>
        </w:rPr>
      </w:pPr>
    </w:p>
    <w:p w:rsidR="0087264F" w:rsidRPr="0087264F" w:rsidRDefault="0087264F" w:rsidP="00520193">
      <w:pPr>
        <w:ind w:firstLine="426"/>
        <w:jc w:val="both"/>
        <w:rPr>
          <w:color w:val="000000"/>
          <w:sz w:val="24"/>
          <w:szCs w:val="24"/>
          <w:lang w:val="id-ID"/>
        </w:rPr>
      </w:pPr>
      <w:r w:rsidRPr="0087264F">
        <w:rPr>
          <w:color w:val="000000"/>
          <w:sz w:val="24"/>
          <w:szCs w:val="24"/>
        </w:rPr>
        <w:t>Sampel disimpan pada suhu ruangan, di tempat yang gelap / jauh dari sinar matahari, dan diencerkan masing-masing pada konsentrasi berturut-turut 25%, 50%</w:t>
      </w:r>
      <w:r w:rsidRPr="0087264F">
        <w:rPr>
          <w:color w:val="000000"/>
          <w:sz w:val="24"/>
          <w:szCs w:val="24"/>
          <w:lang w:val="id-ID"/>
        </w:rPr>
        <w:t>,</w:t>
      </w:r>
      <w:r w:rsidRPr="0087264F">
        <w:rPr>
          <w:color w:val="000000"/>
          <w:sz w:val="24"/>
          <w:szCs w:val="24"/>
        </w:rPr>
        <w:t xml:space="preserve"> 75%</w:t>
      </w:r>
      <w:r w:rsidRPr="0087264F">
        <w:rPr>
          <w:color w:val="000000"/>
          <w:sz w:val="24"/>
          <w:szCs w:val="24"/>
          <w:lang w:val="id-ID"/>
        </w:rPr>
        <w:t xml:space="preserve">, dan </w:t>
      </w:r>
      <w:r w:rsidRPr="0087264F">
        <w:rPr>
          <w:color w:val="000000"/>
          <w:sz w:val="24"/>
          <w:szCs w:val="24"/>
        </w:rPr>
        <w:t>100% (tidak diencerkan)</w:t>
      </w:r>
      <w:r w:rsidRPr="0087264F">
        <w:rPr>
          <w:color w:val="000000"/>
          <w:sz w:val="24"/>
          <w:szCs w:val="24"/>
          <w:lang w:val="id-ID"/>
        </w:rPr>
        <w:t xml:space="preserve"> dan sebagai kontrol aquades</w:t>
      </w:r>
      <w:r w:rsidRPr="0087264F">
        <w:rPr>
          <w:color w:val="000000"/>
          <w:sz w:val="24"/>
          <w:szCs w:val="24"/>
        </w:rPr>
        <w:t>.</w:t>
      </w:r>
    </w:p>
    <w:p w:rsidR="003C45C9" w:rsidRPr="00B13F17" w:rsidRDefault="003C45C9" w:rsidP="0087264F">
      <w:pPr>
        <w:jc w:val="both"/>
        <w:rPr>
          <w:b/>
          <w:color w:val="000000"/>
          <w:sz w:val="14"/>
          <w:szCs w:val="24"/>
          <w:lang w:val="id-ID"/>
        </w:rPr>
      </w:pPr>
    </w:p>
    <w:p w:rsidR="0087264F" w:rsidRDefault="0087264F" w:rsidP="0087264F">
      <w:pPr>
        <w:jc w:val="both"/>
        <w:rPr>
          <w:b/>
          <w:color w:val="000000"/>
          <w:sz w:val="24"/>
          <w:szCs w:val="24"/>
          <w:lang w:val="id-ID"/>
        </w:rPr>
      </w:pPr>
      <w:r w:rsidRPr="0087264F">
        <w:rPr>
          <w:b/>
          <w:color w:val="000000"/>
          <w:sz w:val="24"/>
          <w:szCs w:val="24"/>
        </w:rPr>
        <w:t>Uji aktivitas</w:t>
      </w:r>
      <w:r w:rsidRPr="0087264F">
        <w:rPr>
          <w:b/>
          <w:color w:val="000000"/>
          <w:sz w:val="24"/>
          <w:szCs w:val="24"/>
          <w:lang w:val="id-ID"/>
        </w:rPr>
        <w:t xml:space="preserve"> antimikroba</w:t>
      </w:r>
    </w:p>
    <w:p w:rsidR="00B13F17" w:rsidRPr="00B13F17" w:rsidRDefault="00B13F17" w:rsidP="0087264F">
      <w:pPr>
        <w:jc w:val="both"/>
        <w:rPr>
          <w:color w:val="000000"/>
          <w:sz w:val="12"/>
          <w:szCs w:val="24"/>
          <w:lang w:val="id-ID"/>
        </w:rPr>
      </w:pPr>
    </w:p>
    <w:p w:rsidR="0087264F" w:rsidRPr="0087264F" w:rsidRDefault="0087264F" w:rsidP="00520193">
      <w:pPr>
        <w:ind w:firstLine="426"/>
        <w:jc w:val="both"/>
        <w:rPr>
          <w:sz w:val="24"/>
          <w:szCs w:val="24"/>
        </w:rPr>
      </w:pPr>
      <w:r w:rsidRPr="0087264F">
        <w:rPr>
          <w:sz w:val="24"/>
          <w:szCs w:val="24"/>
        </w:rPr>
        <w:t xml:space="preserve">Efek antimikroba dari sampel madu diuji menggunakan metoda difusi agar. </w:t>
      </w:r>
      <w:r w:rsidRPr="0087264F">
        <w:rPr>
          <w:sz w:val="24"/>
          <w:szCs w:val="24"/>
          <w:lang w:val="id-ID"/>
        </w:rPr>
        <w:t xml:space="preserve"> </w:t>
      </w:r>
      <w:r w:rsidRPr="0087264F">
        <w:rPr>
          <w:i/>
          <w:sz w:val="24"/>
          <w:szCs w:val="24"/>
        </w:rPr>
        <w:t>E</w:t>
      </w:r>
      <w:r w:rsidRPr="0087264F">
        <w:rPr>
          <w:i/>
          <w:sz w:val="24"/>
          <w:szCs w:val="24"/>
          <w:lang w:val="id-ID"/>
        </w:rPr>
        <w:t>.</w:t>
      </w:r>
      <w:r w:rsidRPr="0087264F">
        <w:rPr>
          <w:i/>
          <w:sz w:val="24"/>
          <w:szCs w:val="24"/>
        </w:rPr>
        <w:t xml:space="preserve"> coli </w:t>
      </w:r>
      <w:r w:rsidRPr="0087264F">
        <w:rPr>
          <w:sz w:val="24"/>
          <w:szCs w:val="24"/>
        </w:rPr>
        <w:t xml:space="preserve">(Gram negatif) dan </w:t>
      </w:r>
      <w:r w:rsidRPr="0087264F">
        <w:rPr>
          <w:i/>
          <w:sz w:val="24"/>
          <w:szCs w:val="24"/>
        </w:rPr>
        <w:t>S</w:t>
      </w:r>
      <w:r w:rsidRPr="0087264F">
        <w:rPr>
          <w:i/>
          <w:sz w:val="24"/>
          <w:szCs w:val="24"/>
          <w:lang w:val="id-ID"/>
        </w:rPr>
        <w:t>.</w:t>
      </w:r>
      <w:r w:rsidRPr="0087264F">
        <w:rPr>
          <w:i/>
          <w:sz w:val="24"/>
          <w:szCs w:val="24"/>
        </w:rPr>
        <w:t xml:space="preserve"> aureus</w:t>
      </w:r>
      <w:r w:rsidRPr="0087264F">
        <w:rPr>
          <w:sz w:val="24"/>
          <w:szCs w:val="24"/>
        </w:rPr>
        <w:t xml:space="preserve"> (Gram positif) dibiakkan dalam larutan </w:t>
      </w:r>
      <w:r w:rsidRPr="0087264F">
        <w:rPr>
          <w:i/>
          <w:sz w:val="24"/>
          <w:szCs w:val="24"/>
        </w:rPr>
        <w:t>Lactose Broth</w:t>
      </w:r>
      <w:r w:rsidRPr="0087264F">
        <w:rPr>
          <w:sz w:val="24"/>
          <w:szCs w:val="24"/>
        </w:rPr>
        <w:t xml:space="preserve"> dan pengukuran jumlah b</w:t>
      </w:r>
      <w:r w:rsidRPr="0087264F">
        <w:rPr>
          <w:sz w:val="24"/>
          <w:szCs w:val="24"/>
          <w:lang w:val="id-ID"/>
        </w:rPr>
        <w:t>iakan</w:t>
      </w:r>
      <w:r w:rsidRPr="0087264F">
        <w:rPr>
          <w:sz w:val="24"/>
          <w:szCs w:val="24"/>
        </w:rPr>
        <w:t xml:space="preserve"> menggunakan metoda Mc Farland 0,5. Sejumlah 1 mL </w:t>
      </w:r>
      <w:r w:rsidRPr="0087264F">
        <w:rPr>
          <w:sz w:val="24"/>
          <w:szCs w:val="24"/>
          <w:lang w:val="id-ID"/>
        </w:rPr>
        <w:t xml:space="preserve">mikroba </w:t>
      </w:r>
      <w:r w:rsidRPr="0087264F">
        <w:rPr>
          <w:sz w:val="24"/>
          <w:szCs w:val="24"/>
        </w:rPr>
        <w:t xml:space="preserve"> dimasukkan ke dalam 100 mL medium nutrient agar steril, dicampur merata dan dituang ke dalam cawan petri lalu disimpan pada suhu 4</w:t>
      </w:r>
      <w:r w:rsidRPr="0087264F">
        <w:rPr>
          <w:sz w:val="24"/>
          <w:szCs w:val="24"/>
          <w:lang w:val="sv-SE"/>
        </w:rPr>
        <w:sym w:font="Symbol" w:char="F0B0"/>
      </w:r>
      <w:r w:rsidRPr="0087264F">
        <w:rPr>
          <w:sz w:val="24"/>
          <w:szCs w:val="24"/>
        </w:rPr>
        <w:t>C.</w:t>
      </w:r>
    </w:p>
    <w:p w:rsidR="0087264F" w:rsidRPr="0087264F" w:rsidRDefault="0087264F" w:rsidP="003C45C9">
      <w:pPr>
        <w:ind w:firstLine="426"/>
        <w:jc w:val="both"/>
        <w:rPr>
          <w:sz w:val="24"/>
          <w:szCs w:val="24"/>
          <w:lang w:val="sv-SE"/>
        </w:rPr>
      </w:pPr>
      <w:r w:rsidRPr="0087264F">
        <w:rPr>
          <w:sz w:val="24"/>
          <w:szCs w:val="24"/>
          <w:lang w:val="sv-SE"/>
        </w:rPr>
        <w:t xml:space="preserve">Dibuat 5 (lima) silinder dengan diameter 8 mm yang diisi dengan sampel madu  </w:t>
      </w:r>
      <w:r w:rsidRPr="0087264F">
        <w:rPr>
          <w:sz w:val="24"/>
          <w:szCs w:val="24"/>
          <w:lang w:val="id-ID"/>
        </w:rPr>
        <w:t>(</w:t>
      </w:r>
      <w:r w:rsidRPr="0087264F">
        <w:rPr>
          <w:sz w:val="24"/>
          <w:szCs w:val="24"/>
          <w:lang w:val="sv-SE"/>
        </w:rPr>
        <w:t>25%</w:t>
      </w:r>
      <w:r w:rsidRPr="0087264F">
        <w:rPr>
          <w:sz w:val="24"/>
          <w:szCs w:val="24"/>
          <w:lang w:val="id-ID"/>
        </w:rPr>
        <w:t xml:space="preserve">, 50%, 75%, </w:t>
      </w:r>
      <w:r w:rsidRPr="0087264F">
        <w:rPr>
          <w:sz w:val="24"/>
          <w:szCs w:val="24"/>
          <w:lang w:val="sv-SE"/>
        </w:rPr>
        <w:t>100%)</w:t>
      </w:r>
      <w:r w:rsidRPr="0087264F">
        <w:rPr>
          <w:sz w:val="24"/>
          <w:szCs w:val="24"/>
          <w:lang w:val="id-ID"/>
        </w:rPr>
        <w:t xml:space="preserve"> dengan aquades sebagai kontrol negatif</w:t>
      </w:r>
      <w:r w:rsidRPr="0087264F">
        <w:rPr>
          <w:sz w:val="24"/>
          <w:szCs w:val="24"/>
          <w:lang w:val="sv-SE"/>
        </w:rPr>
        <w:t>. Disiapkan juga cawan kontrol untuk melihat pertumbuhan ba</w:t>
      </w:r>
      <w:r w:rsidRPr="0087264F">
        <w:rPr>
          <w:sz w:val="24"/>
          <w:szCs w:val="24"/>
          <w:lang w:val="id-ID"/>
        </w:rPr>
        <w:t>kteri</w:t>
      </w:r>
      <w:r w:rsidRPr="0087264F">
        <w:rPr>
          <w:sz w:val="24"/>
          <w:szCs w:val="24"/>
          <w:lang w:val="sv-SE"/>
        </w:rPr>
        <w:t xml:space="preserve">. Cawan-cawan ini kemudian diinkubasi pada suhu 37 </w:t>
      </w:r>
      <w:r w:rsidRPr="0087264F">
        <w:rPr>
          <w:sz w:val="24"/>
          <w:szCs w:val="24"/>
          <w:lang w:val="sv-SE"/>
        </w:rPr>
        <w:sym w:font="Symbol" w:char="F0B0"/>
      </w:r>
      <w:r w:rsidRPr="0087264F">
        <w:rPr>
          <w:sz w:val="24"/>
          <w:szCs w:val="24"/>
          <w:lang w:val="sv-SE"/>
        </w:rPr>
        <w:t>C selama 18 jam. Efek antimikroba dapat disimpulkan jika zona formasi terbentuk di sekitar sumur.</w:t>
      </w:r>
    </w:p>
    <w:p w:rsidR="00F1132C" w:rsidRDefault="00F1132C" w:rsidP="00C3550E">
      <w:pPr>
        <w:rPr>
          <w:b/>
          <w:spacing w:val="1"/>
          <w:sz w:val="24"/>
          <w:szCs w:val="24"/>
          <w:lang w:val="id-ID"/>
        </w:rPr>
      </w:pPr>
    </w:p>
    <w:p w:rsidR="00517178" w:rsidRDefault="00CF7806" w:rsidP="00C3550E">
      <w:pPr>
        <w:rPr>
          <w:sz w:val="24"/>
          <w:szCs w:val="24"/>
        </w:rPr>
      </w:pPr>
      <w:r>
        <w:rPr>
          <w:b/>
          <w:spacing w:val="1"/>
          <w:sz w:val="24"/>
          <w:szCs w:val="24"/>
        </w:rPr>
        <w:t>H</w:t>
      </w:r>
      <w:r>
        <w:rPr>
          <w:b/>
          <w:spacing w:val="-1"/>
          <w:sz w:val="24"/>
          <w:szCs w:val="24"/>
        </w:rPr>
        <w:t>ASI</w:t>
      </w:r>
      <w:r>
        <w:rPr>
          <w:b/>
          <w:sz w:val="24"/>
          <w:szCs w:val="24"/>
        </w:rPr>
        <w:t xml:space="preserve">L </w:t>
      </w:r>
      <w:r>
        <w:rPr>
          <w:b/>
          <w:spacing w:val="-1"/>
          <w:sz w:val="24"/>
          <w:szCs w:val="24"/>
        </w:rPr>
        <w:t>D</w:t>
      </w:r>
      <w:r>
        <w:rPr>
          <w:b/>
          <w:spacing w:val="2"/>
          <w:sz w:val="24"/>
          <w:szCs w:val="24"/>
        </w:rPr>
        <w:t>A</w:t>
      </w:r>
      <w:r>
        <w:rPr>
          <w:b/>
          <w:sz w:val="24"/>
          <w:szCs w:val="24"/>
        </w:rPr>
        <w:t>N</w:t>
      </w:r>
      <w:r>
        <w:rPr>
          <w:b/>
          <w:spacing w:val="1"/>
          <w:sz w:val="24"/>
          <w:szCs w:val="24"/>
        </w:rPr>
        <w:t>P</w:t>
      </w:r>
      <w:r>
        <w:rPr>
          <w:b/>
          <w:sz w:val="24"/>
          <w:szCs w:val="24"/>
        </w:rPr>
        <w:t>E</w:t>
      </w:r>
      <w:r>
        <w:rPr>
          <w:b/>
          <w:spacing w:val="1"/>
          <w:sz w:val="24"/>
          <w:szCs w:val="24"/>
        </w:rPr>
        <w:t>M</w:t>
      </w:r>
      <w:r>
        <w:rPr>
          <w:b/>
          <w:sz w:val="24"/>
          <w:szCs w:val="24"/>
        </w:rPr>
        <w:t>B</w:t>
      </w:r>
      <w:r>
        <w:rPr>
          <w:b/>
          <w:spacing w:val="-1"/>
          <w:sz w:val="24"/>
          <w:szCs w:val="24"/>
        </w:rPr>
        <w:t>A</w:t>
      </w:r>
      <w:r>
        <w:rPr>
          <w:b/>
          <w:spacing w:val="1"/>
          <w:sz w:val="24"/>
          <w:szCs w:val="24"/>
        </w:rPr>
        <w:t>H</w:t>
      </w:r>
      <w:r>
        <w:rPr>
          <w:b/>
          <w:spacing w:val="-1"/>
          <w:sz w:val="24"/>
          <w:szCs w:val="24"/>
        </w:rPr>
        <w:t>ASA</w:t>
      </w:r>
      <w:r>
        <w:rPr>
          <w:b/>
          <w:sz w:val="24"/>
          <w:szCs w:val="24"/>
        </w:rPr>
        <w:t>N</w:t>
      </w:r>
    </w:p>
    <w:p w:rsidR="00517178" w:rsidRDefault="00517178">
      <w:pPr>
        <w:spacing w:before="2" w:line="120" w:lineRule="exact"/>
        <w:rPr>
          <w:sz w:val="13"/>
          <w:szCs w:val="13"/>
        </w:rPr>
      </w:pPr>
    </w:p>
    <w:p w:rsidR="00CD0147" w:rsidRPr="00CD0147" w:rsidRDefault="00CD0147" w:rsidP="00520193">
      <w:pPr>
        <w:ind w:firstLine="426"/>
        <w:jc w:val="both"/>
        <w:rPr>
          <w:rFonts w:eastAsiaTheme="minorHAnsi"/>
          <w:sz w:val="24"/>
          <w:szCs w:val="24"/>
          <w:lang w:val="id-ID"/>
        </w:rPr>
      </w:pPr>
      <w:r w:rsidRPr="00CD0147">
        <w:rPr>
          <w:sz w:val="24"/>
          <w:szCs w:val="24"/>
          <w:lang w:val="id-ID"/>
        </w:rPr>
        <w:t>Data sampel madu yang digunakan untuk pengujian e</w:t>
      </w:r>
      <w:r w:rsidRPr="00CD0147">
        <w:rPr>
          <w:color w:val="000000"/>
          <w:sz w:val="24"/>
          <w:szCs w:val="24"/>
          <w:lang w:val="sv-SE"/>
        </w:rPr>
        <w:t>fek antimikroba</w:t>
      </w:r>
      <w:r w:rsidRPr="00CD0147">
        <w:rPr>
          <w:sz w:val="24"/>
          <w:szCs w:val="24"/>
          <w:lang w:val="id-ID"/>
        </w:rPr>
        <w:t xml:space="preserve"> </w:t>
      </w:r>
      <w:r w:rsidRPr="00CD0147">
        <w:rPr>
          <w:color w:val="000000"/>
          <w:sz w:val="24"/>
          <w:szCs w:val="24"/>
          <w:lang w:val="id-ID"/>
        </w:rPr>
        <w:t xml:space="preserve">dapat dilihat pada Tabel 1. Sampel madu </w:t>
      </w:r>
      <w:r w:rsidRPr="00CD0147">
        <w:rPr>
          <w:sz w:val="24"/>
          <w:szCs w:val="24"/>
          <w:lang w:val="id-ID"/>
        </w:rPr>
        <w:t xml:space="preserve">umumnya berwarna coklat. Warna tersebut dapat dipengaruhi oleh sumber nektar dan proses </w:t>
      </w:r>
      <w:r w:rsidRPr="00CD0147">
        <w:rPr>
          <w:sz w:val="24"/>
          <w:szCs w:val="24"/>
          <w:lang w:val="id-ID"/>
        </w:rPr>
        <w:lastRenderedPageBreak/>
        <w:t xml:space="preserve">pengolahan. </w:t>
      </w:r>
      <w:r w:rsidRPr="00CD0147">
        <w:rPr>
          <w:color w:val="000000"/>
          <w:sz w:val="24"/>
          <w:szCs w:val="24"/>
          <w:lang w:val="id-ID"/>
        </w:rPr>
        <w:t xml:space="preserve">Menurut </w:t>
      </w:r>
      <w:r w:rsidR="004651C6">
        <w:rPr>
          <w:rFonts w:eastAsiaTheme="minorHAnsi"/>
          <w:sz w:val="24"/>
          <w:szCs w:val="24"/>
          <w:lang w:val="id-ID"/>
        </w:rPr>
        <w:t>Sihombing</w:t>
      </w:r>
      <w:r w:rsidR="003C45C9">
        <w:rPr>
          <w:rFonts w:eastAsiaTheme="minorHAnsi"/>
          <w:sz w:val="24"/>
          <w:szCs w:val="24"/>
          <w:lang w:val="id-ID"/>
        </w:rPr>
        <w:t xml:space="preserve"> </w:t>
      </w:r>
      <w:r w:rsidRPr="00CD0147">
        <w:rPr>
          <w:rFonts w:eastAsiaTheme="minorHAnsi"/>
          <w:sz w:val="24"/>
          <w:szCs w:val="24"/>
          <w:lang w:val="id-ID"/>
        </w:rPr>
        <w:t xml:space="preserve"> </w:t>
      </w:r>
      <w:r w:rsidR="00FD44E8">
        <w:rPr>
          <w:rFonts w:eastAsiaTheme="minorHAnsi"/>
          <w:sz w:val="24"/>
          <w:szCs w:val="24"/>
          <w:lang w:val="id-ID"/>
        </w:rPr>
        <w:t xml:space="preserve">(3) </w:t>
      </w:r>
      <w:r w:rsidRPr="00CD0147">
        <w:rPr>
          <w:rFonts w:eastAsiaTheme="minorHAnsi"/>
          <w:sz w:val="24"/>
          <w:szCs w:val="24"/>
          <w:lang w:val="id-ID"/>
        </w:rPr>
        <w:t>warna madu dipengaruhi oleh sumber nektar yang dikom</w:t>
      </w:r>
      <w:r w:rsidR="004651C6">
        <w:rPr>
          <w:rFonts w:eastAsiaTheme="minorHAnsi"/>
          <w:sz w:val="24"/>
          <w:szCs w:val="24"/>
          <w:lang w:val="id-ID"/>
        </w:rPr>
        <w:t>sumsi oleh lebah. Suranto</w:t>
      </w:r>
      <w:r w:rsidR="003C45C9">
        <w:rPr>
          <w:rFonts w:eastAsiaTheme="minorHAnsi"/>
          <w:sz w:val="24"/>
          <w:szCs w:val="24"/>
          <w:lang w:val="id-ID"/>
        </w:rPr>
        <w:t xml:space="preserve"> </w:t>
      </w:r>
      <w:r w:rsidR="00FD44E8">
        <w:rPr>
          <w:rFonts w:eastAsiaTheme="minorHAnsi"/>
          <w:sz w:val="24"/>
          <w:szCs w:val="24"/>
          <w:lang w:val="id-ID"/>
        </w:rPr>
        <w:t>(5)</w:t>
      </w:r>
      <w:r w:rsidRPr="00CD0147">
        <w:rPr>
          <w:rFonts w:eastAsiaTheme="minorHAnsi"/>
          <w:sz w:val="24"/>
          <w:szCs w:val="24"/>
          <w:lang w:val="id-ID"/>
        </w:rPr>
        <w:t xml:space="preserve"> menyatakan warna madu dipengaruhi oleh sumber nektar, usia madu, dan proses penyimpanan. Madu yang telah lama disimpan akan memiliki warna yang semakin gelap. </w:t>
      </w:r>
      <w:r w:rsidRPr="00CD0147">
        <w:rPr>
          <w:sz w:val="24"/>
          <w:szCs w:val="24"/>
          <w:lang w:val="id-ID"/>
        </w:rPr>
        <w:t>Zat penyebab warna madu sebagian besar belum diketahui, namun ada yang menduga terdiri dari fraksi yang larut air dan larut lemak.</w:t>
      </w:r>
      <w:r w:rsidR="004651C6">
        <w:rPr>
          <w:sz w:val="24"/>
          <w:szCs w:val="24"/>
          <w:lang w:val="id-ID"/>
        </w:rPr>
        <w:t xml:space="preserve"> </w:t>
      </w:r>
      <w:r w:rsidRPr="00CD0147">
        <w:rPr>
          <w:sz w:val="24"/>
          <w:szCs w:val="24"/>
          <w:lang w:val="id-ID"/>
        </w:rPr>
        <w:t>Pada madu yang berwana cerah warna oleh zat larut air lebih sedikit dari yang larut lemak. Ada juga yang menduga oleh berbagai senyawa polifenol, terutama pada madu berwarna pekat. Oksidasi yang berlangsung akan zat-zat ini akan semakin menimbulkan warna. Warna yang timbul pada madu yang tersimpan lama disebakan oleh kombinasi beberapa faktor, misalnya gabungan tannat dan polifenol lain-lain dengan zat besi dari kemasan atau alat pengolah, reaksi dari gula</w:t>
      </w:r>
      <w:r w:rsidRPr="009F7842">
        <w:rPr>
          <w:lang w:val="id-ID"/>
        </w:rPr>
        <w:t xml:space="preserve"> </w:t>
      </w:r>
      <w:r w:rsidRPr="00CD0147">
        <w:rPr>
          <w:sz w:val="24"/>
          <w:szCs w:val="24"/>
          <w:lang w:val="id-ID"/>
        </w:rPr>
        <w:t>tereduksi dengan senyawa mengandung nitrogen amino (asam amino, polipeptida,</w:t>
      </w:r>
      <w:r w:rsidR="004651C6">
        <w:rPr>
          <w:sz w:val="24"/>
          <w:szCs w:val="24"/>
          <w:lang w:val="id-ID"/>
        </w:rPr>
        <w:t xml:space="preserve"> </w:t>
      </w:r>
      <w:r w:rsidRPr="00CD0147">
        <w:rPr>
          <w:sz w:val="24"/>
          <w:szCs w:val="24"/>
          <w:lang w:val="id-ID"/>
        </w:rPr>
        <w:t>protein), ketidakstabilan fruktosa dalam larutan asam (karamelisasi). Madu cerah hamper tak mengandung tirosin dan tritofan, sedang pada madu berwarna pekat hal sebaliknya yang terdapat.</w:t>
      </w:r>
      <w:r w:rsidR="00520193">
        <w:rPr>
          <w:rFonts w:eastAsiaTheme="minorHAnsi"/>
          <w:sz w:val="24"/>
          <w:szCs w:val="24"/>
          <w:lang w:val="id-ID"/>
        </w:rPr>
        <w:t xml:space="preserve"> </w:t>
      </w:r>
      <w:r w:rsidRPr="00CD0147">
        <w:rPr>
          <w:sz w:val="24"/>
          <w:szCs w:val="24"/>
          <w:lang w:val="id-ID"/>
        </w:rPr>
        <w:t>Sampel madu murni memiliki konsistensi yang lebih encer dibandingkan sampel madu lain.</w:t>
      </w:r>
    </w:p>
    <w:p w:rsidR="00CD0147" w:rsidRPr="00CD0147" w:rsidRDefault="00C747C1" w:rsidP="003C45C9">
      <w:pPr>
        <w:ind w:firstLine="426"/>
        <w:jc w:val="both"/>
        <w:rPr>
          <w:sz w:val="24"/>
          <w:szCs w:val="24"/>
          <w:lang w:val="id-ID"/>
        </w:rPr>
      </w:pPr>
      <w:r>
        <w:rPr>
          <w:noProof/>
          <w:sz w:val="24"/>
          <w:szCs w:val="24"/>
          <w:lang w:val="id-ID" w:eastAsia="id-ID"/>
        </w:rPr>
        <w:pict>
          <v:shapetype id="_x0000_t202" coordsize="21600,21600" o:spt="202" path="m,l,21600r21600,l21600,xe">
            <v:stroke joinstyle="miter"/>
            <v:path gradientshapeok="t" o:connecttype="rect"/>
          </v:shapetype>
          <v:shape id="Text Box 7" o:spid="_x0000_s1037" type="#_x0000_t202" style="position:absolute;left:0;text-align:left;margin-left:-254.1pt;margin-top:237.45pt;width:477pt;height:167.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" stroked="f">
            <v:textbox style="mso-next-textbox:#Text Box 7">
              <w:txbxContent>
                <w:p w:rsidR="00FD44E8" w:rsidRDefault="00A66F0D" w:rsidP="00FD44E8">
                  <w:pPr>
                    <w:rPr>
                      <w:color w:val="000000"/>
                      <w:sz w:val="24"/>
                      <w:szCs w:val="24"/>
                      <w:lang w:val="id-ID"/>
                    </w:rPr>
                  </w:pPr>
                  <w:r>
                    <w:rPr>
                      <w:b/>
                      <w:color w:val="000000"/>
                      <w:sz w:val="24"/>
                      <w:szCs w:val="24"/>
                      <w:lang w:val="id-ID"/>
                    </w:rPr>
                    <w:t xml:space="preserve">Tabel 1 </w:t>
                  </w:r>
                  <w:r w:rsidR="00FD44E8" w:rsidRPr="00CD0147">
                    <w:rPr>
                      <w:color w:val="000000"/>
                      <w:sz w:val="24"/>
                      <w:szCs w:val="24"/>
                      <w:lang w:val="id-ID"/>
                    </w:rPr>
                    <w:t xml:space="preserve"> Data sampel madu </w:t>
                  </w:r>
                </w:p>
                <w:p w:rsidR="00B13F17" w:rsidRPr="00CD0147" w:rsidRDefault="00B13F17" w:rsidP="00FD44E8">
                  <w:pPr>
                    <w:rPr>
                      <w:color w:val="000000"/>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1"/>
                    <w:gridCol w:w="1301"/>
                    <w:gridCol w:w="1301"/>
                    <w:gridCol w:w="1302"/>
                    <w:gridCol w:w="1302"/>
                    <w:gridCol w:w="1302"/>
                    <w:gridCol w:w="1302"/>
                  </w:tblGrid>
                  <w:tr w:rsidR="00FD44E8" w:rsidTr="003C45C9">
                    <w:trPr>
                      <w:trHeight w:val="576"/>
                    </w:trPr>
                    <w:tc>
                      <w:tcPr>
                        <w:tcW w:w="1301" w:type="dxa"/>
                        <w:tcBorders>
                          <w:top w:val="single" w:sz="4" w:space="0" w:color="auto"/>
                          <w:bottom w:val="single" w:sz="4" w:space="0" w:color="auto"/>
                        </w:tcBorders>
                      </w:tcPr>
                      <w:p w:rsidR="00FD44E8" w:rsidRDefault="00FD44E8" w:rsidP="005029F9">
                        <w:r>
                          <w:t>Nama Sampel</w:t>
                        </w:r>
                      </w:p>
                    </w:tc>
                    <w:tc>
                      <w:tcPr>
                        <w:tcW w:w="1301" w:type="dxa"/>
                        <w:tcBorders>
                          <w:top w:val="single" w:sz="4" w:space="0" w:color="auto"/>
                          <w:bottom w:val="single" w:sz="4" w:space="0" w:color="auto"/>
                        </w:tcBorders>
                      </w:tcPr>
                      <w:p w:rsidR="00FD44E8" w:rsidRDefault="00FD44E8" w:rsidP="005029F9">
                        <w:r>
                          <w:t>Madu Murni”X”</w:t>
                        </w:r>
                      </w:p>
                    </w:tc>
                    <w:tc>
                      <w:tcPr>
                        <w:tcW w:w="1301" w:type="dxa"/>
                        <w:tcBorders>
                          <w:top w:val="single" w:sz="4" w:space="0" w:color="auto"/>
                          <w:bottom w:val="single" w:sz="4" w:space="0" w:color="auto"/>
                        </w:tcBorders>
                      </w:tcPr>
                      <w:p w:rsidR="00FD44E8" w:rsidRDefault="00FD44E8" w:rsidP="005029F9">
                        <w:r>
                          <w:t>Madu 1</w:t>
                        </w:r>
                      </w:p>
                    </w:tc>
                    <w:tc>
                      <w:tcPr>
                        <w:tcW w:w="1302" w:type="dxa"/>
                        <w:tcBorders>
                          <w:top w:val="single" w:sz="4" w:space="0" w:color="auto"/>
                          <w:bottom w:val="single" w:sz="4" w:space="0" w:color="auto"/>
                        </w:tcBorders>
                      </w:tcPr>
                      <w:p w:rsidR="00FD44E8" w:rsidRDefault="00FD44E8" w:rsidP="005029F9">
                        <w:r>
                          <w:t>Madu 2</w:t>
                        </w:r>
                      </w:p>
                    </w:tc>
                    <w:tc>
                      <w:tcPr>
                        <w:tcW w:w="1302" w:type="dxa"/>
                        <w:tcBorders>
                          <w:top w:val="single" w:sz="4" w:space="0" w:color="auto"/>
                          <w:bottom w:val="single" w:sz="4" w:space="0" w:color="auto"/>
                        </w:tcBorders>
                      </w:tcPr>
                      <w:p w:rsidR="00FD44E8" w:rsidRDefault="00FD44E8" w:rsidP="005029F9">
                        <w:r>
                          <w:t>Madu 3</w:t>
                        </w:r>
                      </w:p>
                    </w:tc>
                    <w:tc>
                      <w:tcPr>
                        <w:tcW w:w="1302" w:type="dxa"/>
                        <w:tcBorders>
                          <w:top w:val="single" w:sz="4" w:space="0" w:color="auto"/>
                          <w:bottom w:val="single" w:sz="4" w:space="0" w:color="auto"/>
                        </w:tcBorders>
                      </w:tcPr>
                      <w:p w:rsidR="00FD44E8" w:rsidRDefault="00FD44E8" w:rsidP="005029F9">
                        <w:r>
                          <w:t>Madu 4</w:t>
                        </w:r>
                      </w:p>
                    </w:tc>
                    <w:tc>
                      <w:tcPr>
                        <w:tcW w:w="1302" w:type="dxa"/>
                        <w:tcBorders>
                          <w:top w:val="single" w:sz="4" w:space="0" w:color="auto"/>
                          <w:bottom w:val="single" w:sz="4" w:space="0" w:color="auto"/>
                        </w:tcBorders>
                      </w:tcPr>
                      <w:p w:rsidR="00FD44E8" w:rsidRDefault="00FD44E8" w:rsidP="005029F9">
                        <w:r>
                          <w:t>Madu 5</w:t>
                        </w:r>
                      </w:p>
                    </w:tc>
                  </w:tr>
                  <w:tr w:rsidR="00FD44E8" w:rsidTr="003C45C9">
                    <w:trPr>
                      <w:trHeight w:val="576"/>
                    </w:trPr>
                    <w:tc>
                      <w:tcPr>
                        <w:tcW w:w="1301" w:type="dxa"/>
                        <w:tcBorders>
                          <w:top w:val="single" w:sz="4" w:space="0" w:color="auto"/>
                        </w:tcBorders>
                      </w:tcPr>
                      <w:p w:rsidR="00FD44E8" w:rsidRDefault="00FD44E8" w:rsidP="005029F9">
                        <w:r>
                          <w:t xml:space="preserve">Produksi </w:t>
                        </w:r>
                      </w:p>
                    </w:tc>
                    <w:tc>
                      <w:tcPr>
                        <w:tcW w:w="1301" w:type="dxa"/>
                        <w:tcBorders>
                          <w:top w:val="single" w:sz="4" w:space="0" w:color="auto"/>
                        </w:tcBorders>
                      </w:tcPr>
                      <w:p w:rsidR="00FD44E8" w:rsidRDefault="00FD44E8" w:rsidP="005029F9">
                        <w:r w:rsidRPr="00F03A58">
                          <w:rPr>
                            <w:bCs/>
                            <w:lang w:val="fi-FI"/>
                          </w:rPr>
                          <w:t>Peternakan Lebah “X”</w:t>
                        </w:r>
                      </w:p>
                    </w:tc>
                    <w:tc>
                      <w:tcPr>
                        <w:tcW w:w="1301" w:type="dxa"/>
                        <w:tcBorders>
                          <w:top w:val="single" w:sz="4" w:space="0" w:color="auto"/>
                        </w:tcBorders>
                      </w:tcPr>
                      <w:p w:rsidR="00FD44E8" w:rsidRPr="003868B4" w:rsidRDefault="00FD44E8" w:rsidP="005029F9">
                        <w:pPr>
                          <w:spacing w:line="360" w:lineRule="auto"/>
                          <w:jc w:val="both"/>
                          <w:rPr>
                            <w:bCs/>
                          </w:rPr>
                        </w:pPr>
                        <w:r w:rsidRPr="00F03A58">
                          <w:rPr>
                            <w:bCs/>
                          </w:rPr>
                          <w:t>PT ”B”</w:t>
                        </w:r>
                      </w:p>
                    </w:tc>
                    <w:tc>
                      <w:tcPr>
                        <w:tcW w:w="1302" w:type="dxa"/>
                        <w:tcBorders>
                          <w:top w:val="single" w:sz="4" w:space="0" w:color="auto"/>
                        </w:tcBorders>
                      </w:tcPr>
                      <w:p w:rsidR="00FD44E8" w:rsidRDefault="00FD44E8" w:rsidP="005029F9">
                        <w:r w:rsidRPr="00F03A58">
                          <w:rPr>
                            <w:bCs/>
                          </w:rPr>
                          <w:t>CV ”C”</w:t>
                        </w:r>
                      </w:p>
                    </w:tc>
                    <w:tc>
                      <w:tcPr>
                        <w:tcW w:w="1302" w:type="dxa"/>
                        <w:tcBorders>
                          <w:top w:val="single" w:sz="4" w:space="0" w:color="auto"/>
                        </w:tcBorders>
                      </w:tcPr>
                      <w:p w:rsidR="00FD44E8" w:rsidRPr="001550F7" w:rsidRDefault="00FD44E8" w:rsidP="005029F9">
                        <w:pPr>
                          <w:spacing w:line="360" w:lineRule="auto"/>
                          <w:jc w:val="both"/>
                          <w:rPr>
                            <w:bCs/>
                          </w:rPr>
                        </w:pPr>
                        <w:r w:rsidRPr="00F03A58">
                          <w:rPr>
                            <w:bCs/>
                          </w:rPr>
                          <w:t>PT ”D”</w:t>
                        </w:r>
                      </w:p>
                    </w:tc>
                    <w:tc>
                      <w:tcPr>
                        <w:tcW w:w="1302" w:type="dxa"/>
                        <w:tcBorders>
                          <w:top w:val="single" w:sz="4" w:space="0" w:color="auto"/>
                        </w:tcBorders>
                      </w:tcPr>
                      <w:p w:rsidR="00FD44E8" w:rsidRPr="001550F7" w:rsidRDefault="00FD44E8" w:rsidP="005029F9">
                        <w:pPr>
                          <w:spacing w:line="360" w:lineRule="auto"/>
                          <w:jc w:val="both"/>
                          <w:rPr>
                            <w:bCs/>
                          </w:rPr>
                        </w:pPr>
                        <w:r w:rsidRPr="002F7453">
                          <w:rPr>
                            <w:bCs/>
                          </w:rPr>
                          <w:t>PT ”E”</w:t>
                        </w:r>
                      </w:p>
                    </w:tc>
                    <w:tc>
                      <w:tcPr>
                        <w:tcW w:w="1302" w:type="dxa"/>
                        <w:tcBorders>
                          <w:top w:val="single" w:sz="4" w:space="0" w:color="auto"/>
                        </w:tcBorders>
                      </w:tcPr>
                      <w:p w:rsidR="00FD44E8" w:rsidRPr="001550F7" w:rsidRDefault="00FD44E8" w:rsidP="005029F9">
                        <w:pPr>
                          <w:spacing w:line="360" w:lineRule="auto"/>
                          <w:jc w:val="both"/>
                          <w:rPr>
                            <w:bCs/>
                          </w:rPr>
                        </w:pPr>
                        <w:r>
                          <w:rPr>
                            <w:bCs/>
                          </w:rPr>
                          <w:t>PT ”F</w:t>
                        </w:r>
                        <w:r w:rsidRPr="002F7453">
                          <w:rPr>
                            <w:bCs/>
                          </w:rPr>
                          <w:t>”</w:t>
                        </w:r>
                      </w:p>
                    </w:tc>
                  </w:tr>
                  <w:tr w:rsidR="00FD44E8" w:rsidTr="003C45C9">
                    <w:trPr>
                      <w:trHeight w:val="564"/>
                    </w:trPr>
                    <w:tc>
                      <w:tcPr>
                        <w:tcW w:w="1301" w:type="dxa"/>
                      </w:tcPr>
                      <w:p w:rsidR="00FD44E8" w:rsidRDefault="00FD44E8" w:rsidP="005029F9">
                        <w:r>
                          <w:t>Warna</w:t>
                        </w:r>
                      </w:p>
                    </w:tc>
                    <w:tc>
                      <w:tcPr>
                        <w:tcW w:w="1301" w:type="dxa"/>
                      </w:tcPr>
                      <w:p w:rsidR="00FD44E8" w:rsidRDefault="00FD44E8" w:rsidP="005029F9">
                        <w:r w:rsidRPr="002F7453">
                          <w:rPr>
                            <w:bCs/>
                            <w:lang w:val="fi-FI"/>
                          </w:rPr>
                          <w:t>coklat kehitaman</w:t>
                        </w:r>
                      </w:p>
                    </w:tc>
                    <w:tc>
                      <w:tcPr>
                        <w:tcW w:w="1301" w:type="dxa"/>
                      </w:tcPr>
                      <w:p w:rsidR="00FD44E8" w:rsidRDefault="00FD44E8" w:rsidP="005029F9">
                        <w:r>
                          <w:t>coklat</w:t>
                        </w:r>
                      </w:p>
                    </w:tc>
                    <w:tc>
                      <w:tcPr>
                        <w:tcW w:w="1302" w:type="dxa"/>
                      </w:tcPr>
                      <w:p w:rsidR="00FD44E8" w:rsidRDefault="00FD44E8" w:rsidP="005029F9">
                        <w:r>
                          <w:t>coklat</w:t>
                        </w:r>
                      </w:p>
                    </w:tc>
                    <w:tc>
                      <w:tcPr>
                        <w:tcW w:w="1302" w:type="dxa"/>
                      </w:tcPr>
                      <w:p w:rsidR="00FD44E8" w:rsidRDefault="00FD44E8" w:rsidP="005029F9">
                        <w:r>
                          <w:t>coklat</w:t>
                        </w:r>
                      </w:p>
                    </w:tc>
                    <w:tc>
                      <w:tcPr>
                        <w:tcW w:w="1302" w:type="dxa"/>
                      </w:tcPr>
                      <w:p w:rsidR="00FD44E8" w:rsidRDefault="00FD44E8" w:rsidP="005029F9">
                        <w:r>
                          <w:t>coklat</w:t>
                        </w:r>
                      </w:p>
                    </w:tc>
                    <w:tc>
                      <w:tcPr>
                        <w:tcW w:w="1302" w:type="dxa"/>
                      </w:tcPr>
                      <w:p w:rsidR="00FD44E8" w:rsidRDefault="00FD44E8" w:rsidP="005029F9">
                        <w:r>
                          <w:t>Coklat kekuningan</w:t>
                        </w:r>
                      </w:p>
                    </w:tc>
                  </w:tr>
                  <w:tr w:rsidR="00FD44E8" w:rsidTr="003C45C9">
                    <w:trPr>
                      <w:trHeight w:val="294"/>
                    </w:trPr>
                    <w:tc>
                      <w:tcPr>
                        <w:tcW w:w="1301" w:type="dxa"/>
                      </w:tcPr>
                      <w:p w:rsidR="00FD44E8" w:rsidRDefault="00FD44E8" w:rsidP="005029F9">
                        <w:r>
                          <w:t>Kekentalan</w:t>
                        </w:r>
                      </w:p>
                    </w:tc>
                    <w:tc>
                      <w:tcPr>
                        <w:tcW w:w="1301" w:type="dxa"/>
                      </w:tcPr>
                      <w:p w:rsidR="00FD44E8" w:rsidRDefault="00FD44E8" w:rsidP="005029F9">
                        <w:r>
                          <w:t>Encer</w:t>
                        </w:r>
                      </w:p>
                    </w:tc>
                    <w:tc>
                      <w:tcPr>
                        <w:tcW w:w="1301" w:type="dxa"/>
                      </w:tcPr>
                      <w:p w:rsidR="00FD44E8" w:rsidRDefault="00FD44E8" w:rsidP="005029F9">
                        <w:r>
                          <w:t>Kental</w:t>
                        </w:r>
                      </w:p>
                    </w:tc>
                    <w:tc>
                      <w:tcPr>
                        <w:tcW w:w="1302" w:type="dxa"/>
                      </w:tcPr>
                      <w:p w:rsidR="00FD44E8" w:rsidRDefault="00FD44E8" w:rsidP="005029F9">
                        <w:r>
                          <w:t>Kental</w:t>
                        </w:r>
                      </w:p>
                    </w:tc>
                    <w:tc>
                      <w:tcPr>
                        <w:tcW w:w="1302" w:type="dxa"/>
                      </w:tcPr>
                      <w:p w:rsidR="00FD44E8" w:rsidRDefault="00FD44E8" w:rsidP="005029F9">
                        <w:r>
                          <w:t>Kental</w:t>
                        </w:r>
                      </w:p>
                    </w:tc>
                    <w:tc>
                      <w:tcPr>
                        <w:tcW w:w="1302" w:type="dxa"/>
                      </w:tcPr>
                      <w:p w:rsidR="00FD44E8" w:rsidRDefault="00FD44E8" w:rsidP="005029F9">
                        <w:r>
                          <w:t>Kental</w:t>
                        </w:r>
                      </w:p>
                    </w:tc>
                    <w:tc>
                      <w:tcPr>
                        <w:tcW w:w="1302" w:type="dxa"/>
                      </w:tcPr>
                      <w:p w:rsidR="00FD44E8" w:rsidRDefault="00FD44E8" w:rsidP="005029F9">
                        <w:r>
                          <w:t>Kental</w:t>
                        </w:r>
                      </w:p>
                    </w:tc>
                  </w:tr>
                  <w:tr w:rsidR="00FD44E8" w:rsidTr="003C45C9">
                    <w:trPr>
                      <w:trHeight w:val="294"/>
                    </w:trPr>
                    <w:tc>
                      <w:tcPr>
                        <w:tcW w:w="1301" w:type="dxa"/>
                        <w:tcBorders>
                          <w:bottom w:val="single" w:sz="4" w:space="0" w:color="auto"/>
                        </w:tcBorders>
                      </w:tcPr>
                      <w:p w:rsidR="00FD44E8" w:rsidRDefault="00FD44E8" w:rsidP="005029F9">
                        <w:r>
                          <w:t>Kemasan</w:t>
                        </w:r>
                      </w:p>
                    </w:tc>
                    <w:tc>
                      <w:tcPr>
                        <w:tcW w:w="1301" w:type="dxa"/>
                        <w:tcBorders>
                          <w:bottom w:val="single" w:sz="4" w:space="0" w:color="auto"/>
                        </w:tcBorders>
                      </w:tcPr>
                      <w:p w:rsidR="00FD44E8" w:rsidRDefault="00FD44E8" w:rsidP="005029F9">
                        <w:r>
                          <w:t>Botol beling</w:t>
                        </w:r>
                      </w:p>
                    </w:tc>
                    <w:tc>
                      <w:tcPr>
                        <w:tcW w:w="1301" w:type="dxa"/>
                        <w:tcBorders>
                          <w:bottom w:val="single" w:sz="4" w:space="0" w:color="auto"/>
                        </w:tcBorders>
                      </w:tcPr>
                      <w:p w:rsidR="00FD44E8" w:rsidRDefault="00FD44E8" w:rsidP="005029F9">
                        <w:r>
                          <w:t>Botol beling</w:t>
                        </w:r>
                      </w:p>
                    </w:tc>
                    <w:tc>
                      <w:tcPr>
                        <w:tcW w:w="1302" w:type="dxa"/>
                        <w:tcBorders>
                          <w:bottom w:val="single" w:sz="4" w:space="0" w:color="auto"/>
                        </w:tcBorders>
                      </w:tcPr>
                      <w:p w:rsidR="00FD44E8" w:rsidRDefault="00FD44E8" w:rsidP="005029F9">
                        <w:r>
                          <w:t>Botol beling</w:t>
                        </w:r>
                      </w:p>
                    </w:tc>
                    <w:tc>
                      <w:tcPr>
                        <w:tcW w:w="1302" w:type="dxa"/>
                        <w:tcBorders>
                          <w:bottom w:val="single" w:sz="4" w:space="0" w:color="auto"/>
                        </w:tcBorders>
                      </w:tcPr>
                      <w:p w:rsidR="00FD44E8" w:rsidRDefault="00FD44E8" w:rsidP="005029F9">
                        <w:r>
                          <w:t>Botol beling</w:t>
                        </w:r>
                      </w:p>
                    </w:tc>
                    <w:tc>
                      <w:tcPr>
                        <w:tcW w:w="1302" w:type="dxa"/>
                        <w:tcBorders>
                          <w:bottom w:val="single" w:sz="4" w:space="0" w:color="auto"/>
                        </w:tcBorders>
                      </w:tcPr>
                      <w:p w:rsidR="00FD44E8" w:rsidRDefault="00FD44E8" w:rsidP="005029F9">
                        <w:r>
                          <w:t>Botol beling</w:t>
                        </w:r>
                      </w:p>
                    </w:tc>
                    <w:tc>
                      <w:tcPr>
                        <w:tcW w:w="1302" w:type="dxa"/>
                        <w:tcBorders>
                          <w:bottom w:val="single" w:sz="4" w:space="0" w:color="auto"/>
                        </w:tcBorders>
                      </w:tcPr>
                      <w:p w:rsidR="00FD44E8" w:rsidRDefault="00FD44E8" w:rsidP="005029F9">
                        <w:r>
                          <w:t>Botol beling</w:t>
                        </w:r>
                      </w:p>
                    </w:tc>
                  </w:tr>
                </w:tbl>
                <w:p w:rsidR="00FD44E8" w:rsidRDefault="00FD44E8" w:rsidP="00FD44E8">
                  <w:pPr>
                    <w:rPr>
                      <w:lang w:val="id-ID"/>
                    </w:rPr>
                  </w:pPr>
                  <w:r>
                    <w:rPr>
                      <w:lang w:val="id-ID"/>
                    </w:rPr>
                    <w:tab/>
                  </w:r>
                </w:p>
                <w:p w:rsidR="00FD44E8" w:rsidRPr="00CD0147" w:rsidRDefault="00FD44E8" w:rsidP="00FD44E8"/>
              </w:txbxContent>
            </v:textbox>
            <w10:wrap type="topAndBottom"/>
          </v:shape>
        </w:pict>
      </w:r>
      <w:r w:rsidR="00CD0147" w:rsidRPr="00AD6AD8">
        <w:rPr>
          <w:sz w:val="24"/>
          <w:szCs w:val="24"/>
        </w:rPr>
        <w:t xml:space="preserve"> </w:t>
      </w:r>
      <w:r w:rsidR="00CD0147" w:rsidRPr="00CD0147">
        <w:rPr>
          <w:sz w:val="24"/>
          <w:szCs w:val="24"/>
          <w:lang w:val="id-ID"/>
        </w:rPr>
        <w:t xml:space="preserve">Tabel 2 dan Tabel 3 memperlihatkan hasil uji aktivitas antimikroba sampel madu terhadap bakteri </w:t>
      </w:r>
      <w:r w:rsidR="00CD0147" w:rsidRPr="00CD0147">
        <w:rPr>
          <w:i/>
          <w:sz w:val="24"/>
          <w:szCs w:val="24"/>
          <w:lang w:val="id-ID"/>
        </w:rPr>
        <w:t>S. aureus</w:t>
      </w:r>
      <w:r w:rsidR="00CD0147" w:rsidRPr="00CD0147">
        <w:rPr>
          <w:sz w:val="24"/>
          <w:szCs w:val="24"/>
          <w:lang w:val="id-ID"/>
        </w:rPr>
        <w:t xml:space="preserve"> dan </w:t>
      </w:r>
      <w:r w:rsidR="00CD0147" w:rsidRPr="00CD0147">
        <w:rPr>
          <w:i/>
          <w:sz w:val="24"/>
          <w:szCs w:val="24"/>
          <w:lang w:val="id-ID"/>
        </w:rPr>
        <w:t>E. coli</w:t>
      </w:r>
      <w:r w:rsidR="00CD0147" w:rsidRPr="00CD0147">
        <w:rPr>
          <w:sz w:val="24"/>
          <w:szCs w:val="24"/>
          <w:lang w:val="id-ID"/>
        </w:rPr>
        <w:t xml:space="preserve">. </w:t>
      </w:r>
      <w:r w:rsidR="00CD0147" w:rsidRPr="00CD0147">
        <w:rPr>
          <w:sz w:val="24"/>
          <w:szCs w:val="24"/>
        </w:rPr>
        <w:t>Dihambatnya pertumbuhan bakteri ditunjukkan dengan munculnya zona hambat mulai konsentrasi 25% - 100% pada bakteri</w:t>
      </w:r>
      <w:r w:rsidR="00CD0147" w:rsidRPr="00CD0147">
        <w:rPr>
          <w:sz w:val="24"/>
          <w:szCs w:val="24"/>
          <w:lang w:val="id-ID"/>
        </w:rPr>
        <w:t xml:space="preserve"> </w:t>
      </w:r>
      <w:r w:rsidR="00CD0147" w:rsidRPr="00CD0147">
        <w:rPr>
          <w:i/>
          <w:sz w:val="24"/>
          <w:szCs w:val="24"/>
          <w:lang w:val="id-ID"/>
        </w:rPr>
        <w:lastRenderedPageBreak/>
        <w:t>S. aureus</w:t>
      </w:r>
      <w:r w:rsidR="00CD0147" w:rsidRPr="00CD0147">
        <w:rPr>
          <w:sz w:val="24"/>
          <w:szCs w:val="24"/>
          <w:lang w:val="id-ID"/>
        </w:rPr>
        <w:t xml:space="preserve"> dan </w:t>
      </w:r>
      <w:r w:rsidR="00CD0147" w:rsidRPr="00CD0147">
        <w:rPr>
          <w:i/>
          <w:sz w:val="24"/>
          <w:szCs w:val="24"/>
          <w:lang w:val="id-ID"/>
        </w:rPr>
        <w:t>E. coli</w:t>
      </w:r>
      <w:r w:rsidR="00CD0147" w:rsidRPr="00CD0147">
        <w:rPr>
          <w:sz w:val="24"/>
          <w:szCs w:val="24"/>
          <w:lang w:val="id-ID"/>
        </w:rPr>
        <w:t xml:space="preserve">, sehingga sampel madu yang diuji memiliki efek antimikroba terhadap bakteri </w:t>
      </w:r>
      <w:r w:rsidR="00CD0147" w:rsidRPr="00CD0147">
        <w:rPr>
          <w:i/>
          <w:sz w:val="24"/>
          <w:szCs w:val="24"/>
          <w:lang w:val="id-ID"/>
        </w:rPr>
        <w:t>S. aureus</w:t>
      </w:r>
      <w:r w:rsidR="00CD0147" w:rsidRPr="00CD0147">
        <w:rPr>
          <w:sz w:val="24"/>
          <w:szCs w:val="24"/>
          <w:lang w:val="id-ID"/>
        </w:rPr>
        <w:t xml:space="preserve"> dan </w:t>
      </w:r>
      <w:r w:rsidR="00CD0147" w:rsidRPr="00CD0147">
        <w:rPr>
          <w:i/>
          <w:sz w:val="24"/>
          <w:szCs w:val="24"/>
          <w:lang w:val="id-ID"/>
        </w:rPr>
        <w:t>E. coli</w:t>
      </w:r>
      <w:r w:rsidR="00CD0147" w:rsidRPr="00CD0147">
        <w:rPr>
          <w:sz w:val="24"/>
          <w:szCs w:val="24"/>
          <w:lang w:val="id-ID"/>
        </w:rPr>
        <w:t>. Hal ini diperkuat</w:t>
      </w:r>
      <w:r w:rsidR="004651C6">
        <w:rPr>
          <w:sz w:val="24"/>
          <w:szCs w:val="24"/>
          <w:lang w:val="id-ID"/>
        </w:rPr>
        <w:t xml:space="preserve"> dengan penelitian Elliza</w:t>
      </w:r>
      <w:r w:rsidR="00FD44E8">
        <w:rPr>
          <w:sz w:val="24"/>
          <w:szCs w:val="24"/>
          <w:lang w:val="id-ID"/>
        </w:rPr>
        <w:t xml:space="preserve"> (1) </w:t>
      </w:r>
      <w:r w:rsidR="00CD0147" w:rsidRPr="00CD0147">
        <w:rPr>
          <w:sz w:val="24"/>
          <w:szCs w:val="24"/>
          <w:lang w:val="id-ID"/>
        </w:rPr>
        <w:t xml:space="preserve">dimana madu sumbawa memiliki efek antimikroba terhadap bakteri </w:t>
      </w:r>
      <w:r w:rsidR="00CD0147" w:rsidRPr="00CD0147">
        <w:rPr>
          <w:i/>
          <w:sz w:val="24"/>
          <w:szCs w:val="24"/>
          <w:lang w:val="id-ID"/>
        </w:rPr>
        <w:t>S. aureus</w:t>
      </w:r>
      <w:r w:rsidR="00CD0147" w:rsidRPr="00CD0147">
        <w:rPr>
          <w:sz w:val="24"/>
          <w:szCs w:val="24"/>
          <w:lang w:val="id-ID"/>
        </w:rPr>
        <w:t xml:space="preserve"> dan </w:t>
      </w:r>
      <w:r w:rsidR="00CD0147" w:rsidRPr="00CD0147">
        <w:rPr>
          <w:i/>
          <w:sz w:val="24"/>
          <w:szCs w:val="24"/>
          <w:lang w:val="id-ID"/>
        </w:rPr>
        <w:t>E. coli</w:t>
      </w:r>
      <w:r w:rsidR="00CD0147" w:rsidRPr="00CD0147">
        <w:rPr>
          <w:sz w:val="24"/>
          <w:szCs w:val="24"/>
          <w:lang w:val="id-ID"/>
        </w:rPr>
        <w:t xml:space="preserve">. </w:t>
      </w:r>
    </w:p>
    <w:p w:rsidR="00CD0147" w:rsidRPr="00CD0147" w:rsidRDefault="00CD0147" w:rsidP="003C45C9">
      <w:pPr>
        <w:ind w:firstLine="426"/>
        <w:jc w:val="both"/>
        <w:rPr>
          <w:sz w:val="24"/>
          <w:szCs w:val="24"/>
          <w:lang w:val="id-ID"/>
        </w:rPr>
      </w:pPr>
      <w:r w:rsidRPr="00CD0147">
        <w:rPr>
          <w:sz w:val="24"/>
          <w:szCs w:val="24"/>
        </w:rPr>
        <w:t>Pengujian efek antimikroba madu menggunakan kontrol positif berupa madu murni  terhadap bakteri</w:t>
      </w:r>
      <w:r w:rsidRPr="00CD0147">
        <w:rPr>
          <w:sz w:val="24"/>
          <w:szCs w:val="24"/>
          <w:lang w:val="id-ID"/>
        </w:rPr>
        <w:t xml:space="preserve"> </w:t>
      </w:r>
      <w:r w:rsidRPr="00CD0147">
        <w:rPr>
          <w:i/>
          <w:sz w:val="24"/>
          <w:szCs w:val="24"/>
          <w:lang w:val="id-ID"/>
        </w:rPr>
        <w:t>S. aureus</w:t>
      </w:r>
      <w:r w:rsidRPr="00CD0147">
        <w:rPr>
          <w:sz w:val="24"/>
          <w:szCs w:val="24"/>
          <w:lang w:val="id-ID"/>
        </w:rPr>
        <w:t xml:space="preserve"> dan </w:t>
      </w:r>
      <w:r w:rsidRPr="00CD0147">
        <w:rPr>
          <w:i/>
          <w:sz w:val="24"/>
          <w:szCs w:val="24"/>
          <w:lang w:val="id-ID"/>
        </w:rPr>
        <w:t>E. coli</w:t>
      </w:r>
      <w:r w:rsidRPr="00CD0147">
        <w:rPr>
          <w:sz w:val="24"/>
          <w:szCs w:val="24"/>
        </w:rPr>
        <w:t>. Di antara semua sampel madu, zona hambat maksimum diberikan oleh kontrol positif madu murni</w:t>
      </w:r>
      <w:r w:rsidRPr="00CD0147">
        <w:rPr>
          <w:sz w:val="24"/>
          <w:szCs w:val="24"/>
          <w:lang w:val="id-ID"/>
        </w:rPr>
        <w:t xml:space="preserve">, baik pada konsentrasi 25%, 50%, 75%, dan 100% dibandingkan sampel madu lain. Hal ini dapat disebabkan karena madu murni belum ada proses pengolahan dan penambahan zat-zat lain. </w:t>
      </w:r>
    </w:p>
    <w:p w:rsidR="00CD0147" w:rsidRPr="00CD0147" w:rsidRDefault="00CD0147" w:rsidP="003C45C9">
      <w:pPr>
        <w:ind w:firstLine="426"/>
        <w:jc w:val="both"/>
        <w:rPr>
          <w:sz w:val="24"/>
          <w:szCs w:val="24"/>
          <w:lang w:val="id-ID"/>
        </w:rPr>
      </w:pPr>
      <w:r w:rsidRPr="00CD0147">
        <w:rPr>
          <w:sz w:val="24"/>
          <w:szCs w:val="24"/>
        </w:rPr>
        <w:t xml:space="preserve">Pada uji </w:t>
      </w:r>
      <w:r w:rsidRPr="00CD0147">
        <w:rPr>
          <w:sz w:val="24"/>
          <w:szCs w:val="24"/>
          <w:lang w:val="id-ID"/>
        </w:rPr>
        <w:t xml:space="preserve">aktivitas </w:t>
      </w:r>
      <w:r w:rsidRPr="00CD0147">
        <w:rPr>
          <w:sz w:val="24"/>
          <w:szCs w:val="24"/>
        </w:rPr>
        <w:t xml:space="preserve">antimikroba </w:t>
      </w:r>
      <w:r w:rsidRPr="00CD0147">
        <w:rPr>
          <w:sz w:val="24"/>
          <w:szCs w:val="24"/>
          <w:lang w:val="id-ID"/>
        </w:rPr>
        <w:t xml:space="preserve">madu </w:t>
      </w:r>
      <w:r w:rsidRPr="00CD0147">
        <w:rPr>
          <w:sz w:val="24"/>
          <w:szCs w:val="24"/>
        </w:rPr>
        <w:t xml:space="preserve">dengan menggunakan </w:t>
      </w:r>
      <w:r w:rsidRPr="00CD0147">
        <w:rPr>
          <w:i/>
          <w:sz w:val="24"/>
          <w:szCs w:val="24"/>
        </w:rPr>
        <w:t>E. coli</w:t>
      </w:r>
      <w:r w:rsidRPr="00CD0147">
        <w:rPr>
          <w:sz w:val="24"/>
          <w:szCs w:val="24"/>
        </w:rPr>
        <w:t xml:space="preserve">, sampel madu 5 membentuk zona hambatan yang paling kecil, baik pada konsentrasi 25%, 50%, 75%, dan 100% dibandingkan dengan sampel madu 1, 2, 3, dan 4. Uji </w:t>
      </w:r>
      <w:r w:rsidRPr="00CD0147">
        <w:rPr>
          <w:sz w:val="24"/>
          <w:szCs w:val="24"/>
          <w:lang w:val="id-ID"/>
        </w:rPr>
        <w:t xml:space="preserve">aktivitas </w:t>
      </w:r>
      <w:r w:rsidRPr="00CD0147">
        <w:rPr>
          <w:sz w:val="24"/>
          <w:szCs w:val="24"/>
        </w:rPr>
        <w:t xml:space="preserve">antimikroba </w:t>
      </w:r>
      <w:r w:rsidRPr="00CD0147">
        <w:rPr>
          <w:sz w:val="24"/>
          <w:szCs w:val="24"/>
          <w:lang w:val="id-ID"/>
        </w:rPr>
        <w:t xml:space="preserve">madu </w:t>
      </w:r>
      <w:r w:rsidRPr="00CD0147">
        <w:rPr>
          <w:sz w:val="24"/>
          <w:szCs w:val="24"/>
        </w:rPr>
        <w:t xml:space="preserve">dengan menggunakan </w:t>
      </w:r>
      <w:r w:rsidRPr="00CD0147">
        <w:rPr>
          <w:i/>
          <w:sz w:val="24"/>
          <w:szCs w:val="24"/>
        </w:rPr>
        <w:t>S. aureus</w:t>
      </w:r>
      <w:r w:rsidRPr="00CD0147">
        <w:rPr>
          <w:sz w:val="24"/>
          <w:szCs w:val="24"/>
        </w:rPr>
        <w:t xml:space="preserve">, sampel madu 3 membentuk zona hambatan yang paling kecil baik pada konsentrasi 25%, 50%, 75%, dan 100% dibandingkan dengan sampel madu 1, 2, 4, dan 5. </w:t>
      </w:r>
      <w:r w:rsidRPr="00CD0147">
        <w:rPr>
          <w:sz w:val="24"/>
          <w:szCs w:val="24"/>
          <w:lang w:val="id-ID"/>
        </w:rPr>
        <w:t xml:space="preserve">Serta uji aktivitas antimikroba madu dengan zona hambatan terkecil pada semua sampel madu terhadap </w:t>
      </w:r>
      <w:r w:rsidRPr="00CD0147">
        <w:rPr>
          <w:i/>
          <w:sz w:val="24"/>
          <w:szCs w:val="24"/>
          <w:lang w:val="id-ID"/>
        </w:rPr>
        <w:t>E. coli</w:t>
      </w:r>
      <w:r w:rsidRPr="00CD0147">
        <w:rPr>
          <w:sz w:val="24"/>
          <w:szCs w:val="24"/>
          <w:lang w:val="id-ID"/>
        </w:rPr>
        <w:t xml:space="preserve"> dibandingkan dengan </w:t>
      </w:r>
      <w:r w:rsidRPr="00CD0147">
        <w:rPr>
          <w:i/>
          <w:sz w:val="24"/>
          <w:szCs w:val="24"/>
          <w:lang w:val="id-ID"/>
        </w:rPr>
        <w:t>S. aureus</w:t>
      </w:r>
      <w:r w:rsidRPr="00CD0147">
        <w:rPr>
          <w:sz w:val="24"/>
          <w:szCs w:val="24"/>
          <w:lang w:val="id-ID"/>
        </w:rPr>
        <w:t>.</w:t>
      </w:r>
    </w:p>
    <w:p w:rsidR="00CD0147" w:rsidRPr="00CD0147" w:rsidRDefault="00C747C1" w:rsidP="003C45C9">
      <w:pPr>
        <w:ind w:firstLine="426"/>
        <w:jc w:val="both"/>
        <w:rPr>
          <w:sz w:val="24"/>
          <w:szCs w:val="24"/>
          <w:lang w:val="id-ID"/>
        </w:rPr>
      </w:pPr>
      <w:r>
        <w:rPr>
          <w:noProof/>
          <w:sz w:val="24"/>
          <w:szCs w:val="24"/>
          <w:lang w:val="id-ID" w:eastAsia="id-ID"/>
        </w:rPr>
        <w:pict>
          <v:shape id="_x0000_s1040" type="#_x0000_t202" style="position:absolute;left:0;text-align:left;margin-left:-3.45pt;margin-top:51.85pt;width:484.4pt;height:185.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" stroked="f">
            <v:textbox style="mso-next-textbox:#_x0000_s1040">
              <w:txbxContent>
                <w:p w:rsidR="00520193" w:rsidRDefault="00520193" w:rsidP="005803D3">
                  <w:pPr>
                    <w:rPr>
                      <w:b/>
                      <w:sz w:val="24"/>
                      <w:szCs w:val="24"/>
                      <w:lang w:val="id-ID"/>
                    </w:rPr>
                  </w:pPr>
                </w:p>
                <w:p w:rsidR="005803D3" w:rsidRDefault="005803D3" w:rsidP="005803D3">
                  <w:pPr>
                    <w:rPr>
                      <w:i/>
                      <w:sz w:val="24"/>
                      <w:szCs w:val="24"/>
                      <w:lang w:val="id-ID"/>
                    </w:rPr>
                  </w:pPr>
                  <w:r w:rsidRPr="00283AC3">
                    <w:rPr>
                      <w:b/>
                      <w:sz w:val="24"/>
                      <w:szCs w:val="24"/>
                    </w:rPr>
                    <w:t>T</w:t>
                  </w:r>
                  <w:r w:rsidRPr="00283AC3">
                    <w:rPr>
                      <w:b/>
                      <w:sz w:val="24"/>
                      <w:szCs w:val="24"/>
                      <w:lang w:val="id-ID"/>
                    </w:rPr>
                    <w:t xml:space="preserve">abel </w:t>
                  </w:r>
                  <w:r w:rsidRPr="00283AC3">
                    <w:rPr>
                      <w:b/>
                      <w:sz w:val="24"/>
                      <w:szCs w:val="24"/>
                    </w:rPr>
                    <w:t>2</w:t>
                  </w:r>
                  <w:r w:rsidRPr="00283AC3">
                    <w:rPr>
                      <w:b/>
                      <w:sz w:val="24"/>
                      <w:szCs w:val="24"/>
                      <w:lang w:val="id-ID"/>
                    </w:rPr>
                    <w:t xml:space="preserve"> </w:t>
                  </w:r>
                  <w:r w:rsidRPr="00283AC3">
                    <w:rPr>
                      <w:sz w:val="24"/>
                      <w:szCs w:val="24"/>
                    </w:rPr>
                    <w:t>D</w:t>
                  </w:r>
                  <w:r w:rsidRPr="00283AC3">
                    <w:rPr>
                      <w:sz w:val="24"/>
                      <w:szCs w:val="24"/>
                      <w:lang w:val="id-ID"/>
                    </w:rPr>
                    <w:t xml:space="preserve">iameter rata-rata zona hambat sampel madu terhadap </w:t>
                  </w:r>
                  <w:r w:rsidRPr="00283AC3">
                    <w:rPr>
                      <w:i/>
                      <w:sz w:val="24"/>
                      <w:szCs w:val="24"/>
                      <w:lang w:val="id-ID"/>
                    </w:rPr>
                    <w:t>S. Aureus</w:t>
                  </w:r>
                </w:p>
                <w:p w:rsidR="005803D3" w:rsidRPr="008A6C06" w:rsidRDefault="005803D3" w:rsidP="005803D3">
                  <w:pPr>
                    <w:rPr>
                      <w:sz w:val="14"/>
                      <w:szCs w:val="24"/>
                    </w:rPr>
                  </w:pPr>
                </w:p>
                <w:tbl>
                  <w:tblPr>
                    <w:tblW w:w="9009" w:type="dxa"/>
                    <w:tblInd w:w="103" w:type="dxa"/>
                    <w:tblLook w:val="0000" w:firstRow="0" w:lastRow="0" w:firstColumn="0" w:lastColumn="0" w:noHBand="0" w:noVBand="0"/>
                  </w:tblPr>
                  <w:tblGrid>
                    <w:gridCol w:w="510"/>
                    <w:gridCol w:w="1534"/>
                    <w:gridCol w:w="1505"/>
                    <w:gridCol w:w="1371"/>
                    <w:gridCol w:w="1363"/>
                    <w:gridCol w:w="1363"/>
                    <w:gridCol w:w="1363"/>
                  </w:tblGrid>
                  <w:tr w:rsidR="005803D3" w:rsidRPr="00283AC3" w:rsidTr="00FD44E8">
                    <w:trPr>
                      <w:trHeight w:val="300"/>
                    </w:trPr>
                    <w:tc>
                      <w:tcPr>
                        <w:tcW w:w="510" w:type="dxa"/>
                        <w:vMerge w:val="restart"/>
                        <w:tcBorders>
                          <w:top w:val="single" w:sz="4" w:space="0" w:color="auto"/>
                        </w:tcBorders>
                        <w:shd w:val="clear" w:color="auto" w:fill="auto"/>
                        <w:noWrap/>
                        <w:vAlign w:val="center"/>
                      </w:tcPr>
                      <w:p w:rsidR="005803D3" w:rsidRPr="00283AC3" w:rsidRDefault="005803D3" w:rsidP="005029F9">
                        <w:pPr>
                          <w:jc w:val="center"/>
                          <w:rPr>
                            <w:color w:val="000000"/>
                            <w:sz w:val="24"/>
                            <w:szCs w:val="24"/>
                          </w:rPr>
                        </w:pPr>
                        <w:r w:rsidRPr="00283AC3">
                          <w:rPr>
                            <w:color w:val="000000"/>
                            <w:sz w:val="24"/>
                            <w:szCs w:val="24"/>
                            <w:lang w:val="id-ID"/>
                          </w:rPr>
                          <w:t>N</w:t>
                        </w:r>
                        <w:r w:rsidRPr="00283AC3">
                          <w:rPr>
                            <w:color w:val="000000"/>
                            <w:sz w:val="24"/>
                            <w:szCs w:val="24"/>
                          </w:rPr>
                          <w:t>o</w:t>
                        </w:r>
                      </w:p>
                    </w:tc>
                    <w:tc>
                      <w:tcPr>
                        <w:tcW w:w="1534" w:type="dxa"/>
                        <w:vMerge w:val="restart"/>
                        <w:tcBorders>
                          <w:top w:val="single" w:sz="4" w:space="0" w:color="auto"/>
                        </w:tcBorders>
                        <w:shd w:val="clear" w:color="auto" w:fill="auto"/>
                        <w:noWrap/>
                        <w:vAlign w:val="center"/>
                      </w:tcPr>
                      <w:p w:rsidR="005803D3" w:rsidRPr="00283AC3" w:rsidRDefault="005803D3" w:rsidP="005029F9">
                        <w:pPr>
                          <w:rPr>
                            <w:color w:val="000000"/>
                            <w:sz w:val="24"/>
                            <w:szCs w:val="24"/>
                          </w:rPr>
                        </w:pPr>
                        <w:r w:rsidRPr="00283AC3">
                          <w:rPr>
                            <w:color w:val="000000"/>
                            <w:sz w:val="24"/>
                            <w:szCs w:val="24"/>
                          </w:rPr>
                          <w:t>Sampel</w:t>
                        </w:r>
                      </w:p>
                      <w:p w:rsidR="005803D3" w:rsidRPr="00283AC3" w:rsidRDefault="005803D3" w:rsidP="005029F9">
                        <w:pPr>
                          <w:rPr>
                            <w:color w:val="000000"/>
                            <w:sz w:val="24"/>
                            <w:szCs w:val="24"/>
                          </w:rPr>
                        </w:pPr>
                        <w:r w:rsidRPr="00283AC3">
                          <w:rPr>
                            <w:color w:val="000000"/>
                            <w:sz w:val="24"/>
                            <w:szCs w:val="24"/>
                          </w:rPr>
                          <w:t> </w:t>
                        </w:r>
                      </w:p>
                    </w:tc>
                    <w:tc>
                      <w:tcPr>
                        <w:tcW w:w="6965" w:type="dxa"/>
                        <w:gridSpan w:val="5"/>
                        <w:tcBorders>
                          <w:top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Diameter zona hambat (mm)</w:t>
                        </w:r>
                      </w:p>
                    </w:tc>
                  </w:tr>
                  <w:tr w:rsidR="005803D3" w:rsidRPr="00283AC3" w:rsidTr="00FD44E8">
                    <w:trPr>
                      <w:trHeight w:val="300"/>
                    </w:trPr>
                    <w:tc>
                      <w:tcPr>
                        <w:tcW w:w="510" w:type="dxa"/>
                        <w:vMerge/>
                        <w:tcBorders>
                          <w:bottom w:val="single" w:sz="4" w:space="0" w:color="auto"/>
                        </w:tcBorders>
                        <w:vAlign w:val="center"/>
                      </w:tcPr>
                      <w:p w:rsidR="005803D3" w:rsidRPr="00283AC3" w:rsidRDefault="005803D3" w:rsidP="005029F9">
                        <w:pPr>
                          <w:rPr>
                            <w:color w:val="000000"/>
                            <w:sz w:val="24"/>
                            <w:szCs w:val="24"/>
                          </w:rPr>
                        </w:pPr>
                      </w:p>
                    </w:tc>
                    <w:tc>
                      <w:tcPr>
                        <w:tcW w:w="1534" w:type="dxa"/>
                        <w:vMerge/>
                        <w:tcBorders>
                          <w:bottom w:val="single" w:sz="4" w:space="0" w:color="auto"/>
                        </w:tcBorders>
                        <w:shd w:val="clear" w:color="auto" w:fill="auto"/>
                        <w:noWrap/>
                        <w:vAlign w:val="center"/>
                      </w:tcPr>
                      <w:p w:rsidR="005803D3" w:rsidRPr="00283AC3" w:rsidRDefault="005803D3" w:rsidP="005029F9">
                        <w:pPr>
                          <w:rPr>
                            <w:color w:val="000000"/>
                            <w:sz w:val="24"/>
                            <w:szCs w:val="24"/>
                          </w:rPr>
                        </w:pPr>
                      </w:p>
                    </w:tc>
                    <w:tc>
                      <w:tcPr>
                        <w:tcW w:w="1505" w:type="dxa"/>
                        <w:tcBorders>
                          <w:bottom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Konsentrasi 0%</w:t>
                        </w:r>
                      </w:p>
                    </w:tc>
                    <w:tc>
                      <w:tcPr>
                        <w:tcW w:w="1371" w:type="dxa"/>
                        <w:tcBorders>
                          <w:bottom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Konsentrasi 25%</w:t>
                        </w:r>
                      </w:p>
                    </w:tc>
                    <w:tc>
                      <w:tcPr>
                        <w:tcW w:w="1363" w:type="dxa"/>
                        <w:tcBorders>
                          <w:bottom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Konsentrasi 50%</w:t>
                        </w:r>
                      </w:p>
                    </w:tc>
                    <w:tc>
                      <w:tcPr>
                        <w:tcW w:w="1363" w:type="dxa"/>
                        <w:tcBorders>
                          <w:bottom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Konsentrasi 75%</w:t>
                        </w:r>
                      </w:p>
                    </w:tc>
                    <w:tc>
                      <w:tcPr>
                        <w:tcW w:w="1363" w:type="dxa"/>
                        <w:tcBorders>
                          <w:bottom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Konsentrasi 100%</w:t>
                        </w:r>
                      </w:p>
                    </w:tc>
                  </w:tr>
                  <w:tr w:rsidR="005803D3" w:rsidRPr="00283AC3" w:rsidTr="00FD44E8">
                    <w:trPr>
                      <w:trHeight w:val="315"/>
                    </w:trPr>
                    <w:tc>
                      <w:tcPr>
                        <w:tcW w:w="510" w:type="dxa"/>
                        <w:tcBorders>
                          <w:top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1</w:t>
                        </w:r>
                      </w:p>
                    </w:tc>
                    <w:tc>
                      <w:tcPr>
                        <w:tcW w:w="1534" w:type="dxa"/>
                        <w:tcBorders>
                          <w:top w:val="single" w:sz="4" w:space="0" w:color="auto"/>
                        </w:tcBorders>
                        <w:shd w:val="clear" w:color="auto" w:fill="auto"/>
                        <w:noWrap/>
                        <w:vAlign w:val="bottom"/>
                      </w:tcPr>
                      <w:p w:rsidR="005803D3" w:rsidRPr="00283AC3" w:rsidRDefault="005803D3" w:rsidP="005029F9">
                        <w:pPr>
                          <w:rPr>
                            <w:color w:val="000000"/>
                            <w:sz w:val="24"/>
                            <w:szCs w:val="24"/>
                          </w:rPr>
                        </w:pPr>
                        <w:r w:rsidRPr="00283AC3">
                          <w:rPr>
                            <w:color w:val="000000"/>
                            <w:sz w:val="24"/>
                            <w:szCs w:val="24"/>
                            <w:lang w:val="id-ID"/>
                          </w:rPr>
                          <w:t>M</w:t>
                        </w:r>
                        <w:r w:rsidRPr="00283AC3">
                          <w:rPr>
                            <w:color w:val="000000"/>
                            <w:sz w:val="24"/>
                            <w:szCs w:val="24"/>
                          </w:rPr>
                          <w:t>adu 1</w:t>
                        </w:r>
                      </w:p>
                    </w:tc>
                    <w:tc>
                      <w:tcPr>
                        <w:tcW w:w="1505" w:type="dxa"/>
                        <w:tcBorders>
                          <w:top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0</w:t>
                        </w:r>
                      </w:p>
                    </w:tc>
                    <w:tc>
                      <w:tcPr>
                        <w:tcW w:w="1371" w:type="dxa"/>
                        <w:tcBorders>
                          <w:top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24.7</w:t>
                        </w:r>
                      </w:p>
                    </w:tc>
                    <w:tc>
                      <w:tcPr>
                        <w:tcW w:w="1363" w:type="dxa"/>
                        <w:tcBorders>
                          <w:top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31.3</w:t>
                        </w:r>
                      </w:p>
                    </w:tc>
                    <w:tc>
                      <w:tcPr>
                        <w:tcW w:w="1363" w:type="dxa"/>
                        <w:tcBorders>
                          <w:top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34.7</w:t>
                        </w:r>
                      </w:p>
                    </w:tc>
                    <w:tc>
                      <w:tcPr>
                        <w:tcW w:w="1363" w:type="dxa"/>
                        <w:tcBorders>
                          <w:top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35.0</w:t>
                        </w:r>
                      </w:p>
                    </w:tc>
                  </w:tr>
                  <w:tr w:rsidR="005803D3" w:rsidRPr="00283AC3" w:rsidTr="00FD44E8">
                    <w:trPr>
                      <w:trHeight w:val="315"/>
                    </w:trPr>
                    <w:tc>
                      <w:tcPr>
                        <w:tcW w:w="510"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2</w:t>
                        </w:r>
                      </w:p>
                    </w:tc>
                    <w:tc>
                      <w:tcPr>
                        <w:tcW w:w="1534" w:type="dxa"/>
                        <w:shd w:val="clear" w:color="auto" w:fill="auto"/>
                        <w:noWrap/>
                        <w:vAlign w:val="bottom"/>
                      </w:tcPr>
                      <w:p w:rsidR="005803D3" w:rsidRPr="00283AC3" w:rsidRDefault="005803D3" w:rsidP="005029F9">
                        <w:pPr>
                          <w:rPr>
                            <w:color w:val="000000"/>
                            <w:sz w:val="24"/>
                            <w:szCs w:val="24"/>
                          </w:rPr>
                        </w:pPr>
                        <w:r w:rsidRPr="00283AC3">
                          <w:rPr>
                            <w:color w:val="000000"/>
                            <w:sz w:val="24"/>
                            <w:szCs w:val="24"/>
                            <w:lang w:val="id-ID"/>
                          </w:rPr>
                          <w:t>M</w:t>
                        </w:r>
                        <w:r w:rsidRPr="00283AC3">
                          <w:rPr>
                            <w:color w:val="000000"/>
                            <w:sz w:val="24"/>
                            <w:szCs w:val="24"/>
                          </w:rPr>
                          <w:t>adu 2</w:t>
                        </w:r>
                      </w:p>
                    </w:tc>
                    <w:tc>
                      <w:tcPr>
                        <w:tcW w:w="1505"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0</w:t>
                        </w:r>
                      </w:p>
                    </w:tc>
                    <w:tc>
                      <w:tcPr>
                        <w:tcW w:w="1371"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27.7</w:t>
                        </w:r>
                      </w:p>
                    </w:tc>
                    <w:tc>
                      <w:tcPr>
                        <w:tcW w:w="1363"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33.0</w:t>
                        </w:r>
                      </w:p>
                    </w:tc>
                    <w:tc>
                      <w:tcPr>
                        <w:tcW w:w="1363"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36.0</w:t>
                        </w:r>
                      </w:p>
                    </w:tc>
                    <w:tc>
                      <w:tcPr>
                        <w:tcW w:w="1363"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36.7</w:t>
                        </w:r>
                      </w:p>
                    </w:tc>
                  </w:tr>
                  <w:tr w:rsidR="005803D3" w:rsidRPr="00283AC3" w:rsidTr="00FD44E8">
                    <w:trPr>
                      <w:trHeight w:val="315"/>
                    </w:trPr>
                    <w:tc>
                      <w:tcPr>
                        <w:tcW w:w="510"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w:t>
                        </w:r>
                      </w:p>
                    </w:tc>
                    <w:tc>
                      <w:tcPr>
                        <w:tcW w:w="1534" w:type="dxa"/>
                        <w:shd w:val="clear" w:color="auto" w:fill="auto"/>
                        <w:noWrap/>
                        <w:vAlign w:val="bottom"/>
                      </w:tcPr>
                      <w:p w:rsidR="005803D3" w:rsidRPr="00283AC3" w:rsidRDefault="005803D3" w:rsidP="005029F9">
                        <w:pPr>
                          <w:rPr>
                            <w:color w:val="000000"/>
                            <w:sz w:val="24"/>
                            <w:szCs w:val="24"/>
                          </w:rPr>
                        </w:pPr>
                        <w:r w:rsidRPr="00283AC3">
                          <w:rPr>
                            <w:color w:val="000000"/>
                            <w:sz w:val="24"/>
                            <w:szCs w:val="24"/>
                            <w:lang w:val="id-ID"/>
                          </w:rPr>
                          <w:t>M</w:t>
                        </w:r>
                        <w:r w:rsidRPr="00283AC3">
                          <w:rPr>
                            <w:color w:val="000000"/>
                            <w:sz w:val="24"/>
                            <w:szCs w:val="24"/>
                          </w:rPr>
                          <w:t>adu 3</w:t>
                        </w:r>
                      </w:p>
                    </w:tc>
                    <w:tc>
                      <w:tcPr>
                        <w:tcW w:w="1505"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0</w:t>
                        </w:r>
                      </w:p>
                    </w:tc>
                    <w:tc>
                      <w:tcPr>
                        <w:tcW w:w="1371"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23.3</w:t>
                        </w:r>
                      </w:p>
                    </w:tc>
                    <w:tc>
                      <w:tcPr>
                        <w:tcW w:w="1363"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30.0</w:t>
                        </w:r>
                      </w:p>
                    </w:tc>
                    <w:tc>
                      <w:tcPr>
                        <w:tcW w:w="1363"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32.3</w:t>
                        </w:r>
                      </w:p>
                    </w:tc>
                    <w:tc>
                      <w:tcPr>
                        <w:tcW w:w="1363"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34.0</w:t>
                        </w:r>
                      </w:p>
                    </w:tc>
                  </w:tr>
                  <w:tr w:rsidR="005803D3" w:rsidRPr="00283AC3" w:rsidTr="00FD44E8">
                    <w:trPr>
                      <w:trHeight w:val="315"/>
                    </w:trPr>
                    <w:tc>
                      <w:tcPr>
                        <w:tcW w:w="510"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4</w:t>
                        </w:r>
                      </w:p>
                    </w:tc>
                    <w:tc>
                      <w:tcPr>
                        <w:tcW w:w="1534" w:type="dxa"/>
                        <w:shd w:val="clear" w:color="auto" w:fill="auto"/>
                        <w:noWrap/>
                        <w:vAlign w:val="bottom"/>
                      </w:tcPr>
                      <w:p w:rsidR="005803D3" w:rsidRPr="00283AC3" w:rsidRDefault="005803D3" w:rsidP="005029F9">
                        <w:pPr>
                          <w:rPr>
                            <w:color w:val="000000"/>
                            <w:sz w:val="24"/>
                            <w:szCs w:val="24"/>
                          </w:rPr>
                        </w:pPr>
                        <w:r w:rsidRPr="00283AC3">
                          <w:rPr>
                            <w:color w:val="000000"/>
                            <w:sz w:val="24"/>
                            <w:szCs w:val="24"/>
                            <w:lang w:val="id-ID"/>
                          </w:rPr>
                          <w:t>M</w:t>
                        </w:r>
                        <w:r w:rsidRPr="00283AC3">
                          <w:rPr>
                            <w:color w:val="000000"/>
                            <w:sz w:val="24"/>
                            <w:szCs w:val="24"/>
                          </w:rPr>
                          <w:t>adu 4</w:t>
                        </w:r>
                      </w:p>
                    </w:tc>
                    <w:tc>
                      <w:tcPr>
                        <w:tcW w:w="1505"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0</w:t>
                        </w:r>
                      </w:p>
                    </w:tc>
                    <w:tc>
                      <w:tcPr>
                        <w:tcW w:w="1371"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28.3</w:t>
                        </w:r>
                      </w:p>
                    </w:tc>
                    <w:tc>
                      <w:tcPr>
                        <w:tcW w:w="1363"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31.3</w:t>
                        </w:r>
                      </w:p>
                    </w:tc>
                    <w:tc>
                      <w:tcPr>
                        <w:tcW w:w="1363"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33.3</w:t>
                        </w:r>
                      </w:p>
                    </w:tc>
                    <w:tc>
                      <w:tcPr>
                        <w:tcW w:w="1363"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35.0</w:t>
                        </w:r>
                      </w:p>
                    </w:tc>
                  </w:tr>
                  <w:tr w:rsidR="005803D3" w:rsidRPr="00283AC3" w:rsidTr="00FD44E8">
                    <w:trPr>
                      <w:trHeight w:val="315"/>
                    </w:trPr>
                    <w:tc>
                      <w:tcPr>
                        <w:tcW w:w="510"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5</w:t>
                        </w:r>
                      </w:p>
                    </w:tc>
                    <w:tc>
                      <w:tcPr>
                        <w:tcW w:w="1534" w:type="dxa"/>
                        <w:shd w:val="clear" w:color="auto" w:fill="auto"/>
                        <w:noWrap/>
                        <w:vAlign w:val="bottom"/>
                      </w:tcPr>
                      <w:p w:rsidR="005803D3" w:rsidRPr="00283AC3" w:rsidRDefault="005803D3" w:rsidP="005029F9">
                        <w:pPr>
                          <w:rPr>
                            <w:color w:val="000000"/>
                            <w:sz w:val="24"/>
                            <w:szCs w:val="24"/>
                          </w:rPr>
                        </w:pPr>
                        <w:r w:rsidRPr="00283AC3">
                          <w:rPr>
                            <w:color w:val="000000"/>
                            <w:sz w:val="24"/>
                            <w:szCs w:val="24"/>
                            <w:lang w:val="id-ID"/>
                          </w:rPr>
                          <w:t>M</w:t>
                        </w:r>
                        <w:r w:rsidRPr="00283AC3">
                          <w:rPr>
                            <w:color w:val="000000"/>
                            <w:sz w:val="24"/>
                            <w:szCs w:val="24"/>
                          </w:rPr>
                          <w:t>adu 5</w:t>
                        </w:r>
                      </w:p>
                    </w:tc>
                    <w:tc>
                      <w:tcPr>
                        <w:tcW w:w="1505"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0</w:t>
                        </w:r>
                      </w:p>
                    </w:tc>
                    <w:tc>
                      <w:tcPr>
                        <w:tcW w:w="1371"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25.7</w:t>
                        </w:r>
                      </w:p>
                    </w:tc>
                    <w:tc>
                      <w:tcPr>
                        <w:tcW w:w="1363"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30.0</w:t>
                        </w:r>
                      </w:p>
                    </w:tc>
                    <w:tc>
                      <w:tcPr>
                        <w:tcW w:w="1363"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33.7</w:t>
                        </w:r>
                      </w:p>
                    </w:tc>
                    <w:tc>
                      <w:tcPr>
                        <w:tcW w:w="1363" w:type="dxa"/>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34.7</w:t>
                        </w:r>
                      </w:p>
                    </w:tc>
                  </w:tr>
                  <w:tr w:rsidR="005803D3" w:rsidRPr="00283AC3" w:rsidTr="00FD44E8">
                    <w:trPr>
                      <w:trHeight w:val="315"/>
                    </w:trPr>
                    <w:tc>
                      <w:tcPr>
                        <w:tcW w:w="510" w:type="dxa"/>
                        <w:tcBorders>
                          <w:bottom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6</w:t>
                        </w:r>
                      </w:p>
                    </w:tc>
                    <w:tc>
                      <w:tcPr>
                        <w:tcW w:w="1534" w:type="dxa"/>
                        <w:tcBorders>
                          <w:bottom w:val="single" w:sz="4" w:space="0" w:color="auto"/>
                        </w:tcBorders>
                        <w:shd w:val="clear" w:color="auto" w:fill="auto"/>
                        <w:noWrap/>
                        <w:vAlign w:val="bottom"/>
                      </w:tcPr>
                      <w:p w:rsidR="005803D3" w:rsidRPr="00283AC3" w:rsidRDefault="005803D3" w:rsidP="005029F9">
                        <w:pPr>
                          <w:rPr>
                            <w:color w:val="000000"/>
                            <w:sz w:val="24"/>
                            <w:szCs w:val="24"/>
                          </w:rPr>
                        </w:pPr>
                        <w:r w:rsidRPr="00283AC3">
                          <w:rPr>
                            <w:color w:val="000000"/>
                            <w:sz w:val="24"/>
                            <w:szCs w:val="24"/>
                            <w:lang w:val="id-ID"/>
                          </w:rPr>
                          <w:t>M</w:t>
                        </w:r>
                        <w:r w:rsidRPr="00283AC3">
                          <w:rPr>
                            <w:color w:val="000000"/>
                            <w:sz w:val="24"/>
                            <w:szCs w:val="24"/>
                          </w:rPr>
                          <w:t>adu murni</w:t>
                        </w:r>
                      </w:p>
                    </w:tc>
                    <w:tc>
                      <w:tcPr>
                        <w:tcW w:w="1505" w:type="dxa"/>
                        <w:tcBorders>
                          <w:bottom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0</w:t>
                        </w:r>
                      </w:p>
                    </w:tc>
                    <w:tc>
                      <w:tcPr>
                        <w:tcW w:w="1371" w:type="dxa"/>
                        <w:tcBorders>
                          <w:bottom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30.0</w:t>
                        </w:r>
                      </w:p>
                    </w:tc>
                    <w:tc>
                      <w:tcPr>
                        <w:tcW w:w="1363" w:type="dxa"/>
                        <w:tcBorders>
                          <w:bottom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35.3</w:t>
                        </w:r>
                      </w:p>
                    </w:tc>
                    <w:tc>
                      <w:tcPr>
                        <w:tcW w:w="1363" w:type="dxa"/>
                        <w:tcBorders>
                          <w:bottom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36.0</w:t>
                        </w:r>
                      </w:p>
                    </w:tc>
                    <w:tc>
                      <w:tcPr>
                        <w:tcW w:w="1363" w:type="dxa"/>
                        <w:tcBorders>
                          <w:bottom w:val="single" w:sz="4" w:space="0" w:color="auto"/>
                        </w:tcBorders>
                        <w:shd w:val="clear" w:color="auto" w:fill="auto"/>
                        <w:noWrap/>
                        <w:vAlign w:val="bottom"/>
                      </w:tcPr>
                      <w:p w:rsidR="005803D3" w:rsidRPr="00283AC3" w:rsidRDefault="005803D3" w:rsidP="005029F9">
                        <w:pPr>
                          <w:jc w:val="center"/>
                          <w:rPr>
                            <w:color w:val="000000"/>
                            <w:sz w:val="24"/>
                            <w:szCs w:val="24"/>
                          </w:rPr>
                        </w:pPr>
                        <w:r w:rsidRPr="00283AC3">
                          <w:rPr>
                            <w:color w:val="000000"/>
                            <w:sz w:val="24"/>
                            <w:szCs w:val="24"/>
                          </w:rPr>
                          <w:t>37.7</w:t>
                        </w:r>
                      </w:p>
                    </w:tc>
                  </w:tr>
                </w:tbl>
                <w:p w:rsidR="005803D3" w:rsidRPr="00283AC3" w:rsidRDefault="005803D3" w:rsidP="005803D3">
                  <w:pPr>
                    <w:tabs>
                      <w:tab w:val="left" w:pos="5013"/>
                    </w:tabs>
                    <w:rPr>
                      <w:sz w:val="24"/>
                      <w:szCs w:val="24"/>
                      <w:lang w:val="id-ID"/>
                    </w:rPr>
                  </w:pPr>
                  <w:r w:rsidRPr="00283AC3">
                    <w:rPr>
                      <w:sz w:val="24"/>
                      <w:szCs w:val="24"/>
                      <w:lang w:val="id-ID"/>
                    </w:rPr>
                    <w:tab/>
                  </w:r>
                </w:p>
                <w:p w:rsidR="005803D3" w:rsidRPr="00283AC3" w:rsidRDefault="005803D3" w:rsidP="005803D3">
                  <w:pPr>
                    <w:rPr>
                      <w:sz w:val="24"/>
                      <w:szCs w:val="24"/>
                    </w:rPr>
                  </w:pPr>
                </w:p>
              </w:txbxContent>
            </v:textbox>
            <w10:wrap type="topAndBottom"/>
          </v:shape>
        </w:pict>
      </w:r>
      <w:r w:rsidR="00CD0147" w:rsidRPr="00CD0147">
        <w:rPr>
          <w:sz w:val="24"/>
          <w:szCs w:val="24"/>
        </w:rPr>
        <w:t xml:space="preserve">Pengujian efek antimikroba madu menggunakan kontrol negatif berupa pengencer madu (aquades) terhadap bakteri </w:t>
      </w:r>
      <w:r w:rsidR="00CD0147" w:rsidRPr="00CD0147">
        <w:rPr>
          <w:i/>
          <w:sz w:val="24"/>
          <w:szCs w:val="24"/>
        </w:rPr>
        <w:lastRenderedPageBreak/>
        <w:t>S.  aureus</w:t>
      </w:r>
      <w:r w:rsidR="00CD0147" w:rsidRPr="00CD0147">
        <w:rPr>
          <w:sz w:val="24"/>
          <w:szCs w:val="24"/>
          <w:lang w:val="id-ID"/>
        </w:rPr>
        <w:t xml:space="preserve"> dan </w:t>
      </w:r>
      <w:r w:rsidR="00CD0147" w:rsidRPr="00CD0147">
        <w:rPr>
          <w:i/>
          <w:sz w:val="24"/>
          <w:szCs w:val="24"/>
          <w:lang w:val="id-ID"/>
        </w:rPr>
        <w:t>E. coli</w:t>
      </w:r>
      <w:r w:rsidR="00CD0147" w:rsidRPr="00CD0147">
        <w:rPr>
          <w:sz w:val="24"/>
          <w:szCs w:val="24"/>
          <w:lang w:val="id-ID"/>
        </w:rPr>
        <w:t>.</w:t>
      </w:r>
      <w:r w:rsidR="00CD0147" w:rsidRPr="00CD0147">
        <w:rPr>
          <w:sz w:val="24"/>
          <w:szCs w:val="24"/>
        </w:rPr>
        <w:t xml:space="preserve"> Hasil yang diperoleh dengan kontrol negatif adalah tidak terbentuknya zona hambatan pada kedua bakteri tersebut.</w:t>
      </w:r>
    </w:p>
    <w:p w:rsidR="00C32A35" w:rsidRPr="00FD44E8" w:rsidRDefault="00C32A35" w:rsidP="003C45C9">
      <w:pPr>
        <w:ind w:firstLine="426"/>
        <w:jc w:val="both"/>
        <w:rPr>
          <w:sz w:val="24"/>
          <w:szCs w:val="24"/>
          <w:lang w:val="id-ID"/>
        </w:rPr>
      </w:pPr>
      <w:r w:rsidRPr="00C32A35">
        <w:rPr>
          <w:sz w:val="24"/>
          <w:szCs w:val="24"/>
          <w:lang w:val="it-IT"/>
        </w:rPr>
        <w:t>Dalam artikel sehat yang disampaikan pada pertemuan Klub Sehat Afiafit ke 2 di situs Al Manar Herbafit Jogjakarta-Indonesia, penelitian Ali,dkk pada tahun 1995 memperkuat manfaat madu sebagai antimikroba. Pemberian madu secara oral dapat mempercepat penyembuhan ulkus lambung tikus yan</w:t>
      </w:r>
      <w:r w:rsidR="004651C6">
        <w:rPr>
          <w:sz w:val="24"/>
          <w:szCs w:val="24"/>
          <w:lang w:val="it-IT"/>
        </w:rPr>
        <w:t>g diinduksi oleh obat indomet</w:t>
      </w:r>
      <w:r w:rsidR="004651C6">
        <w:rPr>
          <w:sz w:val="24"/>
          <w:szCs w:val="24"/>
          <w:lang w:val="id-ID"/>
        </w:rPr>
        <w:t>as</w:t>
      </w:r>
      <w:r w:rsidRPr="00C32A35">
        <w:rPr>
          <w:sz w:val="24"/>
          <w:szCs w:val="24"/>
          <w:lang w:val="it-IT"/>
        </w:rPr>
        <w:t xml:space="preserve">in. Faktor yang mempengaruhi yaitu viskositas madu yang memberikan lapisan pelindung bagi daerah lambung yang luka, kemampuan madu untuk menyerap kelebihan cairan, memiliki aktivitas antimikroba, dan kandungan enzim yang ada dalam madu seperti enzim katalase. Aktivitas antimikroba dari fitokimia yang ada di dalam madu mungkin disebabkan oleh berbagai turunan asam organik. Ditambah lagi, madu memiliki kadar air yang relatif rendah yakni kurang dari 20% dan kadar gula yang tinggi dimana kondisi tersebut sangat tidak mendukung untuk pertumbuhan mikroorganisme karena menimbulkan efek osmosis yang dapat membunuh mikroorganisme </w:t>
      </w:r>
      <w:r w:rsidR="00FD44E8">
        <w:rPr>
          <w:sz w:val="24"/>
          <w:szCs w:val="24"/>
          <w:lang w:val="id-ID"/>
        </w:rPr>
        <w:t>(6).</w:t>
      </w:r>
      <w:r w:rsidRPr="00C32A35">
        <w:rPr>
          <w:sz w:val="24"/>
          <w:szCs w:val="24"/>
          <w:lang w:val="it-IT"/>
        </w:rPr>
        <w:t xml:space="preserve"> Menurut para dokter, kadar gula yang tinggi dalam madu akan menciptakan lingkungan bebas air sehingga bakteri tidak bisa hidup di dalamnya. Kemampuan madu sebagai antimikroba yang </w:t>
      </w:r>
      <w:r w:rsidRPr="00C32A35">
        <w:rPr>
          <w:sz w:val="24"/>
          <w:szCs w:val="24"/>
          <w:lang w:val="it-IT"/>
        </w:rPr>
        <w:lastRenderedPageBreak/>
        <w:t>lain adalah madu memiliki kadar pH yang rendah sehingga bersifat asam yang dapat menghambat pertumbuhan mikroba serta madu memiliki tekanan osmotik yang besar serta rasio karbon terhadap nit</w:t>
      </w:r>
      <w:r w:rsidR="004651C6">
        <w:rPr>
          <w:sz w:val="24"/>
          <w:szCs w:val="24"/>
          <w:lang w:val="it-IT"/>
        </w:rPr>
        <w:t>rogen yang tinggi</w:t>
      </w:r>
      <w:r w:rsidR="003C45C9">
        <w:rPr>
          <w:sz w:val="24"/>
          <w:szCs w:val="24"/>
          <w:lang w:val="id-ID"/>
        </w:rPr>
        <w:t xml:space="preserve"> </w:t>
      </w:r>
      <w:r w:rsidR="00FD44E8">
        <w:rPr>
          <w:sz w:val="24"/>
          <w:szCs w:val="24"/>
          <w:lang w:val="id-ID"/>
        </w:rPr>
        <w:t>(7).</w:t>
      </w:r>
      <w:r w:rsidRPr="00C32A35">
        <w:rPr>
          <w:sz w:val="24"/>
          <w:szCs w:val="24"/>
          <w:lang w:val="it-IT"/>
        </w:rPr>
        <w:t xml:space="preserve"> Selain itu juga madu memiliki fungsi sebagai antimikroba karena dapat menghambat pertumbuhan mikroorganisme melalui senyawa hidrogen peroksida yang dihasilkan sehingga bakteri sulit un</w:t>
      </w:r>
      <w:r w:rsidR="004651C6">
        <w:rPr>
          <w:sz w:val="24"/>
          <w:szCs w:val="24"/>
          <w:lang w:val="it-IT"/>
        </w:rPr>
        <w:t>tuk berkembang</w:t>
      </w:r>
      <w:r w:rsidR="00FD44E8">
        <w:rPr>
          <w:sz w:val="24"/>
          <w:szCs w:val="24"/>
          <w:lang w:val="id-ID"/>
        </w:rPr>
        <w:t>.</w:t>
      </w:r>
      <w:r w:rsidR="003C45C9">
        <w:rPr>
          <w:sz w:val="24"/>
          <w:szCs w:val="24"/>
          <w:lang w:val="id-ID"/>
        </w:rPr>
        <w:t xml:space="preserve"> </w:t>
      </w:r>
      <w:r w:rsidR="00FD44E8">
        <w:rPr>
          <w:sz w:val="24"/>
          <w:szCs w:val="24"/>
          <w:lang w:val="id-ID"/>
        </w:rPr>
        <w:t>(4)</w:t>
      </w:r>
    </w:p>
    <w:p w:rsidR="003C45C9" w:rsidRDefault="00C32A35" w:rsidP="003C45C9">
      <w:pPr>
        <w:ind w:firstLine="426"/>
        <w:jc w:val="both"/>
        <w:rPr>
          <w:sz w:val="24"/>
          <w:szCs w:val="24"/>
          <w:lang w:val="id-ID"/>
        </w:rPr>
      </w:pPr>
      <w:r w:rsidRPr="00C32A35">
        <w:rPr>
          <w:sz w:val="24"/>
          <w:szCs w:val="24"/>
          <w:lang w:val="it-IT"/>
        </w:rPr>
        <w:t xml:space="preserve">Dinding sel bakteri </w:t>
      </w:r>
      <w:r w:rsidRPr="00C32A35">
        <w:rPr>
          <w:i/>
          <w:sz w:val="24"/>
          <w:szCs w:val="24"/>
          <w:lang w:val="it-IT"/>
        </w:rPr>
        <w:t>S.</w:t>
      </w:r>
      <w:r w:rsidRPr="00C32A35">
        <w:rPr>
          <w:i/>
          <w:sz w:val="24"/>
          <w:szCs w:val="24"/>
          <w:lang w:val="id-ID"/>
        </w:rPr>
        <w:t xml:space="preserve"> </w:t>
      </w:r>
      <w:r w:rsidRPr="00C32A35">
        <w:rPr>
          <w:i/>
          <w:sz w:val="24"/>
          <w:szCs w:val="24"/>
          <w:lang w:val="it-IT"/>
        </w:rPr>
        <w:t>aureus</w:t>
      </w:r>
      <w:r w:rsidRPr="00C32A35">
        <w:rPr>
          <w:sz w:val="24"/>
          <w:szCs w:val="24"/>
          <w:lang w:val="it-IT"/>
        </w:rPr>
        <w:t xml:space="preserve"> lebih tipis dibandingkan </w:t>
      </w:r>
      <w:r w:rsidRPr="00C32A35">
        <w:rPr>
          <w:i/>
          <w:sz w:val="24"/>
          <w:szCs w:val="24"/>
          <w:lang w:val="it-IT"/>
        </w:rPr>
        <w:t>E.</w:t>
      </w:r>
      <w:r w:rsidRPr="00C32A35">
        <w:rPr>
          <w:i/>
          <w:sz w:val="24"/>
          <w:szCs w:val="24"/>
          <w:lang w:val="id-ID"/>
        </w:rPr>
        <w:t xml:space="preserve"> </w:t>
      </w:r>
      <w:r w:rsidRPr="00C32A35">
        <w:rPr>
          <w:i/>
          <w:sz w:val="24"/>
          <w:szCs w:val="24"/>
          <w:lang w:val="it-IT"/>
        </w:rPr>
        <w:t>coli</w:t>
      </w:r>
      <w:r w:rsidRPr="00C32A35">
        <w:rPr>
          <w:sz w:val="24"/>
          <w:szCs w:val="24"/>
          <w:lang w:val="it-IT"/>
        </w:rPr>
        <w:t>, diduga efek osmosis yang ditimbulkan oleh madu dalam membunuh mikro</w:t>
      </w:r>
      <w:r w:rsidRPr="00C32A35">
        <w:rPr>
          <w:sz w:val="24"/>
          <w:szCs w:val="24"/>
          <w:lang w:val="id-ID"/>
        </w:rPr>
        <w:t>ba</w:t>
      </w:r>
      <w:r w:rsidRPr="00C32A35">
        <w:rPr>
          <w:sz w:val="24"/>
          <w:szCs w:val="24"/>
          <w:lang w:val="it-IT"/>
        </w:rPr>
        <w:t xml:space="preserve"> lebih kuat pengaruhnya pada bakteri </w:t>
      </w:r>
      <w:r w:rsidRPr="00C32A35">
        <w:rPr>
          <w:i/>
          <w:sz w:val="24"/>
          <w:szCs w:val="24"/>
          <w:lang w:val="it-IT"/>
        </w:rPr>
        <w:t>S. aureus</w:t>
      </w:r>
      <w:r w:rsidRPr="00C32A35">
        <w:rPr>
          <w:sz w:val="24"/>
          <w:szCs w:val="24"/>
          <w:lang w:val="it-IT"/>
        </w:rPr>
        <w:t xml:space="preserve"> daripada </w:t>
      </w:r>
      <w:r w:rsidRPr="00C32A35">
        <w:rPr>
          <w:i/>
          <w:sz w:val="24"/>
          <w:szCs w:val="24"/>
          <w:lang w:val="it-IT"/>
        </w:rPr>
        <w:t>E.</w:t>
      </w:r>
      <w:r w:rsidRPr="00C32A35">
        <w:rPr>
          <w:i/>
          <w:sz w:val="24"/>
          <w:szCs w:val="24"/>
          <w:lang w:val="id-ID"/>
        </w:rPr>
        <w:t xml:space="preserve"> </w:t>
      </w:r>
      <w:r w:rsidRPr="00C32A35">
        <w:rPr>
          <w:i/>
          <w:sz w:val="24"/>
          <w:szCs w:val="24"/>
          <w:lang w:val="it-IT"/>
        </w:rPr>
        <w:t>coli</w:t>
      </w:r>
      <w:r w:rsidRPr="00C32A35">
        <w:rPr>
          <w:sz w:val="24"/>
          <w:szCs w:val="24"/>
          <w:lang w:val="it-IT"/>
        </w:rPr>
        <w:t xml:space="preserve">. Hal ini terlihat dari zona hambat yang terbentuk pada cawan petri </w:t>
      </w:r>
      <w:r w:rsidRPr="00C32A35">
        <w:rPr>
          <w:i/>
          <w:sz w:val="24"/>
          <w:szCs w:val="24"/>
          <w:lang w:val="it-IT"/>
        </w:rPr>
        <w:t>S. aureus</w:t>
      </w:r>
      <w:r w:rsidRPr="00C32A35">
        <w:rPr>
          <w:sz w:val="24"/>
          <w:szCs w:val="24"/>
          <w:lang w:val="it-IT"/>
        </w:rPr>
        <w:t xml:space="preserve"> lebih besar daripada </w:t>
      </w:r>
      <w:r w:rsidRPr="00C32A35">
        <w:rPr>
          <w:i/>
          <w:sz w:val="24"/>
          <w:szCs w:val="24"/>
          <w:lang w:val="it-IT"/>
        </w:rPr>
        <w:t>E.coli</w:t>
      </w:r>
      <w:r w:rsidRPr="00C32A35">
        <w:rPr>
          <w:sz w:val="24"/>
          <w:szCs w:val="24"/>
          <w:lang w:val="it-IT"/>
        </w:rPr>
        <w:t xml:space="preserve">. </w:t>
      </w:r>
    </w:p>
    <w:p w:rsidR="003C45C9" w:rsidRDefault="00C747C1" w:rsidP="003C45C9">
      <w:pPr>
        <w:ind w:firstLine="426"/>
        <w:jc w:val="both"/>
        <w:rPr>
          <w:sz w:val="24"/>
          <w:szCs w:val="24"/>
          <w:lang w:val="id-ID"/>
        </w:rPr>
      </w:pPr>
      <w:r>
        <w:rPr>
          <w:noProof/>
          <w:sz w:val="24"/>
          <w:szCs w:val="24"/>
          <w:lang w:val="id-ID" w:eastAsia="id-ID"/>
        </w:rPr>
        <w:pict>
          <v:shape id="_x0000_s1039" type="#_x0000_t202" style="position:absolute;left:0;text-align:left;margin-left:3.1pt;margin-top:195.45pt;width:460.35pt;height:186.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" stroked="f">
            <v:textbox style="mso-next-textbox:#_x0000_s1039">
              <w:txbxContent>
                <w:p w:rsidR="00FD44E8" w:rsidRDefault="00FD44E8" w:rsidP="00FD44E8">
                  <w:pPr>
                    <w:rPr>
                      <w:i/>
                      <w:sz w:val="24"/>
                      <w:szCs w:val="24"/>
                      <w:lang w:val="id-ID"/>
                    </w:rPr>
                  </w:pPr>
                  <w:r w:rsidRPr="00CD0147">
                    <w:rPr>
                      <w:b/>
                      <w:sz w:val="24"/>
                      <w:szCs w:val="24"/>
                    </w:rPr>
                    <w:t>T</w:t>
                  </w:r>
                  <w:r w:rsidR="00A66F0D">
                    <w:rPr>
                      <w:b/>
                      <w:sz w:val="24"/>
                      <w:szCs w:val="24"/>
                      <w:lang w:val="id-ID"/>
                    </w:rPr>
                    <w:t xml:space="preserve">abel 3 </w:t>
                  </w:r>
                  <w:r w:rsidRPr="00CD0147">
                    <w:rPr>
                      <w:b/>
                      <w:sz w:val="24"/>
                      <w:szCs w:val="24"/>
                      <w:lang w:val="id-ID"/>
                    </w:rPr>
                    <w:t xml:space="preserve"> </w:t>
                  </w:r>
                  <w:r w:rsidRPr="00CD0147">
                    <w:rPr>
                      <w:sz w:val="24"/>
                      <w:szCs w:val="24"/>
                    </w:rPr>
                    <w:t>D</w:t>
                  </w:r>
                  <w:r w:rsidRPr="00CD0147">
                    <w:rPr>
                      <w:sz w:val="24"/>
                      <w:szCs w:val="24"/>
                      <w:lang w:val="id-ID"/>
                    </w:rPr>
                    <w:t xml:space="preserve">iameter rata-rata zona hambat sampel madu terhadap </w:t>
                  </w:r>
                  <w:r w:rsidRPr="00CD0147">
                    <w:rPr>
                      <w:i/>
                      <w:sz w:val="24"/>
                      <w:szCs w:val="24"/>
                      <w:lang w:val="id-ID"/>
                    </w:rPr>
                    <w:t>E. Coli</w:t>
                  </w:r>
                </w:p>
                <w:p w:rsidR="00FD44E8" w:rsidRPr="00CD0147" w:rsidRDefault="00FD44E8" w:rsidP="00FD44E8">
                  <w:pPr>
                    <w:rPr>
                      <w:sz w:val="24"/>
                      <w:szCs w:val="24"/>
                    </w:rPr>
                  </w:pPr>
                </w:p>
                <w:tbl>
                  <w:tblPr>
                    <w:tblW w:w="8935" w:type="dxa"/>
                    <w:tblInd w:w="98" w:type="dxa"/>
                    <w:tblBorders>
                      <w:top w:val="single" w:sz="4" w:space="0" w:color="auto"/>
                      <w:bottom w:val="single" w:sz="4" w:space="0" w:color="auto"/>
                    </w:tblBorders>
                    <w:tblLook w:val="0000" w:firstRow="0" w:lastRow="0" w:firstColumn="0" w:lastColumn="0" w:noHBand="0" w:noVBand="0"/>
                  </w:tblPr>
                  <w:tblGrid>
                    <w:gridCol w:w="510"/>
                    <w:gridCol w:w="1539"/>
                    <w:gridCol w:w="1363"/>
                    <w:gridCol w:w="1434"/>
                    <w:gridCol w:w="1363"/>
                    <w:gridCol w:w="1363"/>
                    <w:gridCol w:w="1363"/>
                  </w:tblGrid>
                  <w:tr w:rsidR="00FD44E8" w:rsidRPr="00CD0147" w:rsidTr="00FD44E8">
                    <w:trPr>
                      <w:trHeight w:val="300"/>
                    </w:trPr>
                    <w:tc>
                      <w:tcPr>
                        <w:tcW w:w="510" w:type="dxa"/>
                        <w:vMerge w:val="restart"/>
                        <w:tcBorders>
                          <w:top w:val="single" w:sz="4" w:space="0" w:color="auto"/>
                          <w:bottom w:val="nil"/>
                        </w:tcBorders>
                        <w:shd w:val="clear" w:color="auto" w:fill="auto"/>
                        <w:noWrap/>
                        <w:vAlign w:val="center"/>
                      </w:tcPr>
                      <w:p w:rsidR="00FD44E8" w:rsidRPr="00CD0147" w:rsidRDefault="00FD44E8" w:rsidP="005029F9">
                        <w:pPr>
                          <w:rPr>
                            <w:color w:val="000000"/>
                            <w:sz w:val="24"/>
                            <w:szCs w:val="24"/>
                          </w:rPr>
                        </w:pPr>
                        <w:r w:rsidRPr="00CD0147">
                          <w:rPr>
                            <w:color w:val="000000"/>
                            <w:sz w:val="24"/>
                            <w:szCs w:val="24"/>
                            <w:lang w:val="id-ID"/>
                          </w:rPr>
                          <w:t>N</w:t>
                        </w:r>
                        <w:r w:rsidRPr="00CD0147">
                          <w:rPr>
                            <w:color w:val="000000"/>
                            <w:sz w:val="24"/>
                            <w:szCs w:val="24"/>
                          </w:rPr>
                          <w:t>o</w:t>
                        </w:r>
                      </w:p>
                    </w:tc>
                    <w:tc>
                      <w:tcPr>
                        <w:tcW w:w="1539" w:type="dxa"/>
                        <w:vMerge w:val="restart"/>
                        <w:tcBorders>
                          <w:top w:val="single" w:sz="4" w:space="0" w:color="auto"/>
                          <w:bottom w:val="nil"/>
                        </w:tcBorders>
                        <w:shd w:val="clear" w:color="auto" w:fill="auto"/>
                        <w:noWrap/>
                        <w:vAlign w:val="center"/>
                      </w:tcPr>
                      <w:p w:rsidR="00FD44E8" w:rsidRPr="00CD0147" w:rsidRDefault="00FD44E8" w:rsidP="005029F9">
                        <w:pPr>
                          <w:rPr>
                            <w:color w:val="000000"/>
                            <w:sz w:val="24"/>
                            <w:szCs w:val="24"/>
                          </w:rPr>
                        </w:pPr>
                        <w:r w:rsidRPr="00CD0147">
                          <w:rPr>
                            <w:color w:val="000000"/>
                            <w:sz w:val="24"/>
                            <w:szCs w:val="24"/>
                          </w:rPr>
                          <w:t>Sampel</w:t>
                        </w:r>
                      </w:p>
                      <w:p w:rsidR="00FD44E8" w:rsidRPr="00CD0147" w:rsidRDefault="00FD44E8" w:rsidP="005029F9">
                        <w:pPr>
                          <w:rPr>
                            <w:color w:val="000000"/>
                            <w:sz w:val="24"/>
                            <w:szCs w:val="24"/>
                          </w:rPr>
                        </w:pPr>
                        <w:r w:rsidRPr="00CD0147">
                          <w:rPr>
                            <w:color w:val="000000"/>
                            <w:sz w:val="24"/>
                            <w:szCs w:val="24"/>
                          </w:rPr>
                          <w:t> </w:t>
                        </w:r>
                      </w:p>
                    </w:tc>
                    <w:tc>
                      <w:tcPr>
                        <w:tcW w:w="6886" w:type="dxa"/>
                        <w:gridSpan w:val="5"/>
                        <w:tcBorders>
                          <w:top w:val="single" w:sz="4" w:space="0" w:color="auto"/>
                          <w:bottom w:val="nil"/>
                        </w:tcBorders>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Diameter zona hambat (mm)</w:t>
                        </w:r>
                      </w:p>
                    </w:tc>
                  </w:tr>
                  <w:tr w:rsidR="00FD44E8" w:rsidRPr="00CD0147" w:rsidTr="00FD44E8">
                    <w:trPr>
                      <w:trHeight w:val="300"/>
                    </w:trPr>
                    <w:tc>
                      <w:tcPr>
                        <w:tcW w:w="510" w:type="dxa"/>
                        <w:vMerge/>
                        <w:tcBorders>
                          <w:top w:val="nil"/>
                          <w:bottom w:val="single" w:sz="4" w:space="0" w:color="auto"/>
                        </w:tcBorders>
                        <w:vAlign w:val="center"/>
                      </w:tcPr>
                      <w:p w:rsidR="00FD44E8" w:rsidRPr="00CD0147" w:rsidRDefault="00FD44E8" w:rsidP="005029F9">
                        <w:pPr>
                          <w:rPr>
                            <w:color w:val="000000"/>
                            <w:sz w:val="24"/>
                            <w:szCs w:val="24"/>
                          </w:rPr>
                        </w:pPr>
                      </w:p>
                    </w:tc>
                    <w:tc>
                      <w:tcPr>
                        <w:tcW w:w="1539" w:type="dxa"/>
                        <w:vMerge/>
                        <w:tcBorders>
                          <w:top w:val="nil"/>
                          <w:bottom w:val="single" w:sz="4" w:space="0" w:color="auto"/>
                        </w:tcBorders>
                        <w:shd w:val="clear" w:color="auto" w:fill="auto"/>
                        <w:noWrap/>
                        <w:vAlign w:val="center"/>
                      </w:tcPr>
                      <w:p w:rsidR="00FD44E8" w:rsidRPr="00CD0147" w:rsidRDefault="00FD44E8" w:rsidP="005029F9">
                        <w:pPr>
                          <w:rPr>
                            <w:color w:val="000000"/>
                            <w:sz w:val="24"/>
                            <w:szCs w:val="24"/>
                          </w:rPr>
                        </w:pPr>
                      </w:p>
                    </w:tc>
                    <w:tc>
                      <w:tcPr>
                        <w:tcW w:w="1363" w:type="dxa"/>
                        <w:tcBorders>
                          <w:top w:val="nil"/>
                          <w:bottom w:val="single" w:sz="4" w:space="0" w:color="auto"/>
                        </w:tcBorders>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Konsentrasi 0%</w:t>
                        </w:r>
                      </w:p>
                    </w:tc>
                    <w:tc>
                      <w:tcPr>
                        <w:tcW w:w="1434" w:type="dxa"/>
                        <w:tcBorders>
                          <w:top w:val="nil"/>
                          <w:bottom w:val="single" w:sz="4" w:space="0" w:color="auto"/>
                        </w:tcBorders>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Konsentrasi 25%</w:t>
                        </w:r>
                      </w:p>
                    </w:tc>
                    <w:tc>
                      <w:tcPr>
                        <w:tcW w:w="1363" w:type="dxa"/>
                        <w:tcBorders>
                          <w:top w:val="nil"/>
                          <w:bottom w:val="single" w:sz="4" w:space="0" w:color="auto"/>
                        </w:tcBorders>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Konsentrasi 50%</w:t>
                        </w:r>
                      </w:p>
                    </w:tc>
                    <w:tc>
                      <w:tcPr>
                        <w:tcW w:w="1363" w:type="dxa"/>
                        <w:tcBorders>
                          <w:top w:val="nil"/>
                          <w:bottom w:val="single" w:sz="4" w:space="0" w:color="auto"/>
                        </w:tcBorders>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Konsentrasi 75%</w:t>
                        </w:r>
                      </w:p>
                    </w:tc>
                    <w:tc>
                      <w:tcPr>
                        <w:tcW w:w="1363" w:type="dxa"/>
                        <w:tcBorders>
                          <w:top w:val="nil"/>
                          <w:bottom w:val="single" w:sz="4" w:space="0" w:color="auto"/>
                        </w:tcBorders>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Konsentrasi 100%</w:t>
                        </w:r>
                      </w:p>
                    </w:tc>
                  </w:tr>
                  <w:tr w:rsidR="00FD44E8" w:rsidRPr="00CD0147" w:rsidTr="00FD44E8">
                    <w:trPr>
                      <w:trHeight w:val="315"/>
                    </w:trPr>
                    <w:tc>
                      <w:tcPr>
                        <w:tcW w:w="510" w:type="dxa"/>
                        <w:tcBorders>
                          <w:top w:val="single" w:sz="4" w:space="0" w:color="auto"/>
                        </w:tcBorders>
                        <w:shd w:val="clear" w:color="auto" w:fill="auto"/>
                        <w:noWrap/>
                        <w:vAlign w:val="bottom"/>
                      </w:tcPr>
                      <w:p w:rsidR="00FD44E8" w:rsidRPr="00CD0147" w:rsidRDefault="00FD44E8" w:rsidP="005029F9">
                        <w:pPr>
                          <w:jc w:val="right"/>
                          <w:rPr>
                            <w:color w:val="000000"/>
                            <w:sz w:val="24"/>
                            <w:szCs w:val="24"/>
                          </w:rPr>
                        </w:pPr>
                        <w:r w:rsidRPr="00CD0147">
                          <w:rPr>
                            <w:color w:val="000000"/>
                            <w:sz w:val="24"/>
                            <w:szCs w:val="24"/>
                          </w:rPr>
                          <w:t>1</w:t>
                        </w:r>
                      </w:p>
                    </w:tc>
                    <w:tc>
                      <w:tcPr>
                        <w:tcW w:w="1539" w:type="dxa"/>
                        <w:tcBorders>
                          <w:top w:val="single" w:sz="4" w:space="0" w:color="auto"/>
                        </w:tcBorders>
                        <w:shd w:val="clear" w:color="auto" w:fill="auto"/>
                        <w:noWrap/>
                        <w:vAlign w:val="bottom"/>
                      </w:tcPr>
                      <w:p w:rsidR="00FD44E8" w:rsidRPr="00CD0147" w:rsidRDefault="00FD44E8" w:rsidP="005029F9">
                        <w:pPr>
                          <w:rPr>
                            <w:color w:val="000000"/>
                            <w:sz w:val="24"/>
                            <w:szCs w:val="24"/>
                          </w:rPr>
                        </w:pPr>
                        <w:r w:rsidRPr="00CD0147">
                          <w:rPr>
                            <w:color w:val="000000"/>
                            <w:sz w:val="24"/>
                            <w:szCs w:val="24"/>
                            <w:lang w:val="id-ID"/>
                          </w:rPr>
                          <w:t>M</w:t>
                        </w:r>
                        <w:r w:rsidRPr="00CD0147">
                          <w:rPr>
                            <w:color w:val="000000"/>
                            <w:sz w:val="24"/>
                            <w:szCs w:val="24"/>
                          </w:rPr>
                          <w:t>adu 1</w:t>
                        </w:r>
                      </w:p>
                    </w:tc>
                    <w:tc>
                      <w:tcPr>
                        <w:tcW w:w="1363" w:type="dxa"/>
                        <w:tcBorders>
                          <w:top w:val="single" w:sz="4" w:space="0" w:color="auto"/>
                        </w:tcBorders>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0</w:t>
                        </w:r>
                      </w:p>
                    </w:tc>
                    <w:tc>
                      <w:tcPr>
                        <w:tcW w:w="1434" w:type="dxa"/>
                        <w:tcBorders>
                          <w:top w:val="single" w:sz="4" w:space="0" w:color="auto"/>
                        </w:tcBorders>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20.3</w:t>
                        </w:r>
                      </w:p>
                    </w:tc>
                    <w:tc>
                      <w:tcPr>
                        <w:tcW w:w="1363" w:type="dxa"/>
                        <w:tcBorders>
                          <w:top w:val="single" w:sz="4" w:space="0" w:color="auto"/>
                        </w:tcBorders>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20.7</w:t>
                        </w:r>
                      </w:p>
                    </w:tc>
                    <w:tc>
                      <w:tcPr>
                        <w:tcW w:w="1363" w:type="dxa"/>
                        <w:tcBorders>
                          <w:top w:val="single" w:sz="4" w:space="0" w:color="auto"/>
                        </w:tcBorders>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30.0</w:t>
                        </w:r>
                      </w:p>
                    </w:tc>
                    <w:tc>
                      <w:tcPr>
                        <w:tcW w:w="1363" w:type="dxa"/>
                        <w:tcBorders>
                          <w:top w:val="single" w:sz="4" w:space="0" w:color="auto"/>
                        </w:tcBorders>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30.7</w:t>
                        </w:r>
                      </w:p>
                    </w:tc>
                  </w:tr>
                  <w:tr w:rsidR="00FD44E8" w:rsidRPr="00CD0147" w:rsidTr="00FD44E8">
                    <w:trPr>
                      <w:trHeight w:val="315"/>
                    </w:trPr>
                    <w:tc>
                      <w:tcPr>
                        <w:tcW w:w="510" w:type="dxa"/>
                        <w:shd w:val="clear" w:color="auto" w:fill="auto"/>
                        <w:noWrap/>
                        <w:vAlign w:val="bottom"/>
                      </w:tcPr>
                      <w:p w:rsidR="00FD44E8" w:rsidRPr="00CD0147" w:rsidRDefault="00FD44E8" w:rsidP="005029F9">
                        <w:pPr>
                          <w:jc w:val="right"/>
                          <w:rPr>
                            <w:color w:val="000000"/>
                            <w:sz w:val="24"/>
                            <w:szCs w:val="24"/>
                          </w:rPr>
                        </w:pPr>
                        <w:r w:rsidRPr="00CD0147">
                          <w:rPr>
                            <w:color w:val="000000"/>
                            <w:sz w:val="24"/>
                            <w:szCs w:val="24"/>
                          </w:rPr>
                          <w:t>2</w:t>
                        </w:r>
                      </w:p>
                    </w:tc>
                    <w:tc>
                      <w:tcPr>
                        <w:tcW w:w="1539" w:type="dxa"/>
                        <w:shd w:val="clear" w:color="auto" w:fill="auto"/>
                        <w:noWrap/>
                        <w:vAlign w:val="bottom"/>
                      </w:tcPr>
                      <w:p w:rsidR="00FD44E8" w:rsidRPr="00CD0147" w:rsidRDefault="00FD44E8" w:rsidP="005029F9">
                        <w:pPr>
                          <w:rPr>
                            <w:color w:val="000000"/>
                            <w:sz w:val="24"/>
                            <w:szCs w:val="24"/>
                          </w:rPr>
                        </w:pPr>
                        <w:r w:rsidRPr="00CD0147">
                          <w:rPr>
                            <w:color w:val="000000"/>
                            <w:sz w:val="24"/>
                            <w:szCs w:val="24"/>
                            <w:lang w:val="id-ID"/>
                          </w:rPr>
                          <w:t>M</w:t>
                        </w:r>
                        <w:r w:rsidRPr="00CD0147">
                          <w:rPr>
                            <w:color w:val="000000"/>
                            <w:sz w:val="24"/>
                            <w:szCs w:val="24"/>
                          </w:rPr>
                          <w:t>adu 2</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0</w:t>
                        </w:r>
                      </w:p>
                    </w:tc>
                    <w:tc>
                      <w:tcPr>
                        <w:tcW w:w="1434"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23.3</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25.3</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30.0</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30.3</w:t>
                        </w:r>
                      </w:p>
                    </w:tc>
                  </w:tr>
                  <w:tr w:rsidR="00FD44E8" w:rsidRPr="00CD0147" w:rsidTr="00FD44E8">
                    <w:trPr>
                      <w:trHeight w:val="315"/>
                    </w:trPr>
                    <w:tc>
                      <w:tcPr>
                        <w:tcW w:w="510" w:type="dxa"/>
                        <w:shd w:val="clear" w:color="auto" w:fill="auto"/>
                        <w:noWrap/>
                        <w:vAlign w:val="bottom"/>
                      </w:tcPr>
                      <w:p w:rsidR="00FD44E8" w:rsidRPr="00CD0147" w:rsidRDefault="00FD44E8" w:rsidP="005029F9">
                        <w:pPr>
                          <w:jc w:val="right"/>
                          <w:rPr>
                            <w:color w:val="000000"/>
                            <w:sz w:val="24"/>
                            <w:szCs w:val="24"/>
                          </w:rPr>
                        </w:pPr>
                        <w:r w:rsidRPr="00CD0147">
                          <w:rPr>
                            <w:color w:val="000000"/>
                            <w:sz w:val="24"/>
                            <w:szCs w:val="24"/>
                          </w:rPr>
                          <w:t>3</w:t>
                        </w:r>
                      </w:p>
                    </w:tc>
                    <w:tc>
                      <w:tcPr>
                        <w:tcW w:w="1539" w:type="dxa"/>
                        <w:shd w:val="clear" w:color="auto" w:fill="auto"/>
                        <w:noWrap/>
                        <w:vAlign w:val="bottom"/>
                      </w:tcPr>
                      <w:p w:rsidR="00FD44E8" w:rsidRPr="00CD0147" w:rsidRDefault="00FD44E8" w:rsidP="005029F9">
                        <w:pPr>
                          <w:rPr>
                            <w:color w:val="000000"/>
                            <w:sz w:val="24"/>
                            <w:szCs w:val="24"/>
                          </w:rPr>
                        </w:pPr>
                        <w:r w:rsidRPr="00CD0147">
                          <w:rPr>
                            <w:color w:val="000000"/>
                            <w:sz w:val="24"/>
                            <w:szCs w:val="24"/>
                            <w:lang w:val="id-ID"/>
                          </w:rPr>
                          <w:t>M</w:t>
                        </w:r>
                        <w:r w:rsidRPr="00CD0147">
                          <w:rPr>
                            <w:color w:val="000000"/>
                            <w:sz w:val="24"/>
                            <w:szCs w:val="24"/>
                          </w:rPr>
                          <w:t>adu 3</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0</w:t>
                        </w:r>
                      </w:p>
                    </w:tc>
                    <w:tc>
                      <w:tcPr>
                        <w:tcW w:w="1434"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21.7</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25.0</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25.7</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29.7</w:t>
                        </w:r>
                      </w:p>
                    </w:tc>
                  </w:tr>
                  <w:tr w:rsidR="00FD44E8" w:rsidRPr="00CD0147" w:rsidTr="00FD44E8">
                    <w:trPr>
                      <w:trHeight w:val="315"/>
                    </w:trPr>
                    <w:tc>
                      <w:tcPr>
                        <w:tcW w:w="510" w:type="dxa"/>
                        <w:shd w:val="clear" w:color="auto" w:fill="auto"/>
                        <w:noWrap/>
                        <w:vAlign w:val="bottom"/>
                      </w:tcPr>
                      <w:p w:rsidR="00FD44E8" w:rsidRPr="00CD0147" w:rsidRDefault="00FD44E8" w:rsidP="005029F9">
                        <w:pPr>
                          <w:jc w:val="right"/>
                          <w:rPr>
                            <w:color w:val="000000"/>
                            <w:sz w:val="24"/>
                            <w:szCs w:val="24"/>
                          </w:rPr>
                        </w:pPr>
                        <w:r w:rsidRPr="00CD0147">
                          <w:rPr>
                            <w:color w:val="000000"/>
                            <w:sz w:val="24"/>
                            <w:szCs w:val="24"/>
                          </w:rPr>
                          <w:t>4</w:t>
                        </w:r>
                      </w:p>
                    </w:tc>
                    <w:tc>
                      <w:tcPr>
                        <w:tcW w:w="1539" w:type="dxa"/>
                        <w:shd w:val="clear" w:color="auto" w:fill="auto"/>
                        <w:noWrap/>
                        <w:vAlign w:val="bottom"/>
                      </w:tcPr>
                      <w:p w:rsidR="00FD44E8" w:rsidRPr="00CD0147" w:rsidRDefault="00FD44E8" w:rsidP="005029F9">
                        <w:pPr>
                          <w:rPr>
                            <w:color w:val="000000"/>
                            <w:sz w:val="24"/>
                            <w:szCs w:val="24"/>
                          </w:rPr>
                        </w:pPr>
                        <w:r w:rsidRPr="00CD0147">
                          <w:rPr>
                            <w:color w:val="000000"/>
                            <w:sz w:val="24"/>
                            <w:szCs w:val="24"/>
                            <w:lang w:val="id-ID"/>
                          </w:rPr>
                          <w:t>M</w:t>
                        </w:r>
                        <w:r w:rsidRPr="00CD0147">
                          <w:rPr>
                            <w:color w:val="000000"/>
                            <w:sz w:val="24"/>
                            <w:szCs w:val="24"/>
                          </w:rPr>
                          <w:t>adu 4</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0</w:t>
                        </w:r>
                      </w:p>
                    </w:tc>
                    <w:tc>
                      <w:tcPr>
                        <w:tcW w:w="1434"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22.3</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24.0</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26.7</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27.7</w:t>
                        </w:r>
                      </w:p>
                    </w:tc>
                  </w:tr>
                  <w:tr w:rsidR="00FD44E8" w:rsidRPr="00CD0147" w:rsidTr="00FD44E8">
                    <w:trPr>
                      <w:trHeight w:val="315"/>
                    </w:trPr>
                    <w:tc>
                      <w:tcPr>
                        <w:tcW w:w="510" w:type="dxa"/>
                        <w:shd w:val="clear" w:color="auto" w:fill="auto"/>
                        <w:noWrap/>
                        <w:vAlign w:val="bottom"/>
                      </w:tcPr>
                      <w:p w:rsidR="00FD44E8" w:rsidRPr="00CD0147" w:rsidRDefault="00FD44E8" w:rsidP="005029F9">
                        <w:pPr>
                          <w:jc w:val="right"/>
                          <w:rPr>
                            <w:color w:val="000000"/>
                            <w:sz w:val="24"/>
                            <w:szCs w:val="24"/>
                          </w:rPr>
                        </w:pPr>
                        <w:r w:rsidRPr="00CD0147">
                          <w:rPr>
                            <w:color w:val="000000"/>
                            <w:sz w:val="24"/>
                            <w:szCs w:val="24"/>
                          </w:rPr>
                          <w:t>5</w:t>
                        </w:r>
                      </w:p>
                    </w:tc>
                    <w:tc>
                      <w:tcPr>
                        <w:tcW w:w="1539" w:type="dxa"/>
                        <w:shd w:val="clear" w:color="auto" w:fill="auto"/>
                        <w:noWrap/>
                        <w:vAlign w:val="bottom"/>
                      </w:tcPr>
                      <w:p w:rsidR="00FD44E8" w:rsidRPr="00CD0147" w:rsidRDefault="00FD44E8" w:rsidP="005029F9">
                        <w:pPr>
                          <w:rPr>
                            <w:color w:val="000000"/>
                            <w:sz w:val="24"/>
                            <w:szCs w:val="24"/>
                          </w:rPr>
                        </w:pPr>
                        <w:r w:rsidRPr="00CD0147">
                          <w:rPr>
                            <w:color w:val="000000"/>
                            <w:sz w:val="24"/>
                            <w:szCs w:val="24"/>
                            <w:lang w:val="id-ID"/>
                          </w:rPr>
                          <w:t>M</w:t>
                        </w:r>
                        <w:r w:rsidRPr="00CD0147">
                          <w:rPr>
                            <w:color w:val="000000"/>
                            <w:sz w:val="24"/>
                            <w:szCs w:val="24"/>
                          </w:rPr>
                          <w:t>adu 5</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0</w:t>
                        </w:r>
                      </w:p>
                    </w:tc>
                    <w:tc>
                      <w:tcPr>
                        <w:tcW w:w="1434"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11.3</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15.3</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16.7</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17.7</w:t>
                        </w:r>
                      </w:p>
                    </w:tc>
                  </w:tr>
                  <w:tr w:rsidR="00FD44E8" w:rsidRPr="00CD0147" w:rsidTr="00FD44E8">
                    <w:trPr>
                      <w:trHeight w:val="330"/>
                    </w:trPr>
                    <w:tc>
                      <w:tcPr>
                        <w:tcW w:w="510" w:type="dxa"/>
                        <w:shd w:val="clear" w:color="auto" w:fill="auto"/>
                        <w:noWrap/>
                        <w:vAlign w:val="bottom"/>
                      </w:tcPr>
                      <w:p w:rsidR="00FD44E8" w:rsidRPr="00CD0147" w:rsidRDefault="00FD44E8" w:rsidP="005029F9">
                        <w:pPr>
                          <w:jc w:val="right"/>
                          <w:rPr>
                            <w:color w:val="000000"/>
                            <w:sz w:val="24"/>
                            <w:szCs w:val="24"/>
                          </w:rPr>
                        </w:pPr>
                        <w:r w:rsidRPr="00CD0147">
                          <w:rPr>
                            <w:color w:val="000000"/>
                            <w:sz w:val="24"/>
                            <w:szCs w:val="24"/>
                          </w:rPr>
                          <w:t>6</w:t>
                        </w:r>
                      </w:p>
                    </w:tc>
                    <w:tc>
                      <w:tcPr>
                        <w:tcW w:w="1539" w:type="dxa"/>
                        <w:shd w:val="clear" w:color="auto" w:fill="auto"/>
                        <w:noWrap/>
                        <w:vAlign w:val="bottom"/>
                      </w:tcPr>
                      <w:p w:rsidR="00FD44E8" w:rsidRPr="00CD0147" w:rsidRDefault="00FD44E8" w:rsidP="005029F9">
                        <w:pPr>
                          <w:rPr>
                            <w:color w:val="000000"/>
                            <w:sz w:val="24"/>
                            <w:szCs w:val="24"/>
                          </w:rPr>
                        </w:pPr>
                        <w:r w:rsidRPr="00CD0147">
                          <w:rPr>
                            <w:color w:val="000000"/>
                            <w:sz w:val="24"/>
                            <w:szCs w:val="24"/>
                            <w:lang w:val="id-ID"/>
                          </w:rPr>
                          <w:t>M</w:t>
                        </w:r>
                        <w:r w:rsidRPr="00CD0147">
                          <w:rPr>
                            <w:color w:val="000000"/>
                            <w:sz w:val="24"/>
                            <w:szCs w:val="24"/>
                          </w:rPr>
                          <w:t>adu murni</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0</w:t>
                        </w:r>
                      </w:p>
                    </w:tc>
                    <w:tc>
                      <w:tcPr>
                        <w:tcW w:w="1434"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26.7</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27.7</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28.7</w:t>
                        </w:r>
                      </w:p>
                    </w:tc>
                    <w:tc>
                      <w:tcPr>
                        <w:tcW w:w="1363" w:type="dxa"/>
                        <w:shd w:val="clear" w:color="auto" w:fill="auto"/>
                        <w:noWrap/>
                        <w:vAlign w:val="bottom"/>
                      </w:tcPr>
                      <w:p w:rsidR="00FD44E8" w:rsidRPr="00CD0147" w:rsidRDefault="00FD44E8" w:rsidP="005029F9">
                        <w:pPr>
                          <w:jc w:val="center"/>
                          <w:rPr>
                            <w:color w:val="000000"/>
                            <w:sz w:val="24"/>
                            <w:szCs w:val="24"/>
                          </w:rPr>
                        </w:pPr>
                        <w:r w:rsidRPr="00CD0147">
                          <w:rPr>
                            <w:color w:val="000000"/>
                            <w:sz w:val="24"/>
                            <w:szCs w:val="24"/>
                          </w:rPr>
                          <w:t>30.0</w:t>
                        </w:r>
                      </w:p>
                    </w:tc>
                  </w:tr>
                </w:tbl>
                <w:p w:rsidR="00FD44E8" w:rsidRPr="00CD0147" w:rsidRDefault="00FD44E8" w:rsidP="00FD44E8">
                  <w:pPr>
                    <w:rPr>
                      <w:sz w:val="24"/>
                      <w:szCs w:val="24"/>
                      <w:lang w:val="id-ID"/>
                    </w:rPr>
                  </w:pPr>
                </w:p>
                <w:p w:rsidR="00FD44E8" w:rsidRPr="00CD0147" w:rsidRDefault="00FD44E8" w:rsidP="00FD44E8"/>
              </w:txbxContent>
            </v:textbox>
            <w10:wrap type="square"/>
          </v:shape>
        </w:pict>
      </w:r>
      <w:r w:rsidR="00C32A35" w:rsidRPr="00C32A35">
        <w:rPr>
          <w:sz w:val="24"/>
          <w:szCs w:val="24"/>
          <w:lang w:val="it-IT"/>
        </w:rPr>
        <w:t xml:space="preserve">Dari perlakuan terhadap bakteri yang digunakan, secara umum zona hambatan yang terbentuk pada sampel madu 1, 2, 3, 4, dan 5 adalah semakin besar seiring dengan kenaikan konsentrasi madu  yang digunakan (mulai dari 25% sampai 100%) untuk membunuh bakteri tersebut.  Berdasarkan uji statistik terhadap interaksi antar konsentrasi pengenceran, diperoleh hasil bahwa semua konsentrasi pengenceran memberikan efek antimikroba yang berbeda secara signifikan dengan konsentrasi terbaik yang memberikan zona hambat maksimum adalah pada konsentrasi 100%. Hal ini menunjukkan </w:t>
      </w:r>
      <w:r w:rsidR="00C32A35" w:rsidRPr="00C32A35">
        <w:rPr>
          <w:sz w:val="24"/>
          <w:szCs w:val="24"/>
          <w:lang w:val="it-IT"/>
        </w:rPr>
        <w:lastRenderedPageBreak/>
        <w:t>bahwa khasiat madu sebagai antimikroba adalah berbanding lurus dengan konsentrasi madu. Madu yang diminum langsung (tanpa diencerkan) jauh lebih efektif dibandingkan madu yang dicampurkan bersama minuman lain, misalnya diminum dengan takaran 1 sendok madu dicampur 4 sendok teh atau susu (konsentrasi 25% memberikan zona hambat paling kecil pada semua madu).</w:t>
      </w:r>
    </w:p>
    <w:p w:rsidR="00520193" w:rsidRDefault="00C32A35" w:rsidP="00B13F17">
      <w:pPr>
        <w:ind w:firstLine="426"/>
        <w:jc w:val="both"/>
        <w:rPr>
          <w:sz w:val="24"/>
          <w:szCs w:val="24"/>
          <w:lang w:val="id-ID"/>
        </w:rPr>
      </w:pPr>
      <w:r w:rsidRPr="00C32A35">
        <w:rPr>
          <w:sz w:val="24"/>
          <w:szCs w:val="24"/>
          <w:lang w:val="it-IT"/>
        </w:rPr>
        <w:t xml:space="preserve">Bakteri kelompok </w:t>
      </w:r>
      <w:r w:rsidRPr="00C32A35">
        <w:rPr>
          <w:i/>
          <w:sz w:val="24"/>
          <w:szCs w:val="24"/>
          <w:lang w:val="it-IT"/>
        </w:rPr>
        <w:t>Staphylococcus</w:t>
      </w:r>
      <w:r w:rsidRPr="00C32A35">
        <w:rPr>
          <w:sz w:val="24"/>
          <w:szCs w:val="24"/>
          <w:lang w:val="it-IT"/>
        </w:rPr>
        <w:t xml:space="preserve"> merupakan bakteri </w:t>
      </w:r>
      <w:r w:rsidRPr="00C32A35">
        <w:rPr>
          <w:sz w:val="24"/>
          <w:szCs w:val="24"/>
          <w:lang w:val="id-ID"/>
        </w:rPr>
        <w:t>G</w:t>
      </w:r>
      <w:r w:rsidRPr="00C32A35">
        <w:rPr>
          <w:sz w:val="24"/>
          <w:szCs w:val="24"/>
          <w:lang w:val="it-IT"/>
        </w:rPr>
        <w:t xml:space="preserve">ram positif yang dapat menyebabkan berbagai penyakit. Lebih dari 30 jenis </w:t>
      </w:r>
      <w:r w:rsidRPr="00C32A35">
        <w:rPr>
          <w:i/>
          <w:sz w:val="24"/>
          <w:szCs w:val="24"/>
          <w:lang w:val="it-IT"/>
        </w:rPr>
        <w:t>Staphylococcus</w:t>
      </w:r>
      <w:r w:rsidRPr="00C32A35">
        <w:rPr>
          <w:sz w:val="24"/>
          <w:szCs w:val="24"/>
          <w:lang w:val="it-IT"/>
        </w:rPr>
        <w:t xml:space="preserve"> yang dapat menginfeksi manusia dan dari jenis tersebut yang paling banyak menginfeksi adalah </w:t>
      </w:r>
      <w:r w:rsidRPr="00C32A35">
        <w:rPr>
          <w:rStyle w:val="Emphasis"/>
          <w:rFonts w:eastAsiaTheme="minorEastAsia"/>
          <w:sz w:val="24"/>
          <w:szCs w:val="24"/>
          <w:lang w:val="it-IT"/>
        </w:rPr>
        <w:t>S</w:t>
      </w:r>
      <w:r w:rsidRPr="00C32A35">
        <w:rPr>
          <w:rStyle w:val="Emphasis"/>
          <w:rFonts w:eastAsiaTheme="minorEastAsia"/>
          <w:sz w:val="24"/>
          <w:szCs w:val="24"/>
          <w:lang w:val="id-ID"/>
        </w:rPr>
        <w:t xml:space="preserve">. </w:t>
      </w:r>
      <w:r w:rsidRPr="00C32A35">
        <w:rPr>
          <w:rStyle w:val="Emphasis"/>
          <w:rFonts w:eastAsiaTheme="minorEastAsia"/>
          <w:sz w:val="24"/>
          <w:szCs w:val="24"/>
          <w:lang w:val="it-IT"/>
        </w:rPr>
        <w:t>aureus</w:t>
      </w:r>
      <w:r w:rsidRPr="00C32A35">
        <w:rPr>
          <w:sz w:val="24"/>
          <w:szCs w:val="24"/>
          <w:lang w:val="it-IT"/>
        </w:rPr>
        <w:t>. Bakteri</w:t>
      </w:r>
      <w:r w:rsidR="003C45C9">
        <w:rPr>
          <w:sz w:val="24"/>
          <w:szCs w:val="24"/>
          <w:lang w:val="id-ID"/>
        </w:rPr>
        <w:t xml:space="preserve"> </w:t>
      </w:r>
      <w:r w:rsidRPr="00C32A35">
        <w:rPr>
          <w:rStyle w:val="Emphasis"/>
          <w:rFonts w:eastAsiaTheme="minorEastAsia"/>
          <w:sz w:val="24"/>
          <w:szCs w:val="24"/>
          <w:lang w:val="it-IT"/>
        </w:rPr>
        <w:t>S</w:t>
      </w:r>
      <w:r w:rsidRPr="00C32A35">
        <w:rPr>
          <w:rStyle w:val="Emphasis"/>
          <w:rFonts w:eastAsiaTheme="minorEastAsia"/>
          <w:sz w:val="24"/>
          <w:szCs w:val="24"/>
          <w:lang w:val="id-ID"/>
        </w:rPr>
        <w:t>.</w:t>
      </w:r>
      <w:r w:rsidRPr="00C32A35">
        <w:rPr>
          <w:rStyle w:val="Emphasis"/>
          <w:rFonts w:eastAsiaTheme="minorEastAsia"/>
          <w:sz w:val="24"/>
          <w:szCs w:val="24"/>
          <w:lang w:val="it-IT"/>
        </w:rPr>
        <w:t xml:space="preserve"> aureus</w:t>
      </w:r>
      <w:r w:rsidRPr="00C32A35">
        <w:rPr>
          <w:sz w:val="24"/>
          <w:szCs w:val="24"/>
          <w:lang w:val="it-IT"/>
        </w:rPr>
        <w:t xml:space="preserve"> dapat mengakibatkan infeksi pada kerusakan pada kulit atau luka pada organ tubuh karena bakteri akan mengalahkan mekanisme pertahanan tubuh. Pada kasus keracunan makanan akibat terkontaminasi </w:t>
      </w:r>
      <w:r w:rsidRPr="00C32A35">
        <w:rPr>
          <w:rStyle w:val="Emphasis"/>
          <w:rFonts w:eastAsiaTheme="minorEastAsia"/>
          <w:sz w:val="24"/>
          <w:szCs w:val="24"/>
          <w:lang w:val="it-IT"/>
        </w:rPr>
        <w:t>S</w:t>
      </w:r>
      <w:r w:rsidRPr="00C32A35">
        <w:rPr>
          <w:rStyle w:val="Emphasis"/>
          <w:rFonts w:eastAsiaTheme="minorEastAsia"/>
          <w:sz w:val="24"/>
          <w:szCs w:val="24"/>
          <w:lang w:val="id-ID"/>
        </w:rPr>
        <w:t>.</w:t>
      </w:r>
      <w:r w:rsidRPr="00C32A35">
        <w:rPr>
          <w:rStyle w:val="Emphasis"/>
          <w:rFonts w:eastAsiaTheme="minorEastAsia"/>
          <w:sz w:val="24"/>
          <w:szCs w:val="24"/>
          <w:lang w:val="it-IT"/>
        </w:rPr>
        <w:t xml:space="preserve"> aureus</w:t>
      </w:r>
      <w:r w:rsidRPr="00C32A35">
        <w:rPr>
          <w:rStyle w:val="FootnoteReference"/>
          <w:sz w:val="24"/>
          <w:szCs w:val="24"/>
          <w:lang w:val="it-IT"/>
        </w:rPr>
        <w:t xml:space="preserve"> </w:t>
      </w:r>
      <w:r w:rsidRPr="00C32A35">
        <w:rPr>
          <w:sz w:val="24"/>
          <w:szCs w:val="24"/>
          <w:lang w:val="it-IT"/>
        </w:rPr>
        <w:t>dapat menimbulkan penyakit diare, muntah-muntah dan dehidrasi yang gejalanya baru timbul kira-ki</w:t>
      </w:r>
      <w:r w:rsidR="00FD44E8">
        <w:rPr>
          <w:sz w:val="24"/>
          <w:szCs w:val="24"/>
          <w:lang w:val="it-IT"/>
        </w:rPr>
        <w:t>ra 1-6 jam setelah mengkonsumsi</w:t>
      </w:r>
      <w:r w:rsidR="00520193">
        <w:rPr>
          <w:sz w:val="24"/>
          <w:szCs w:val="24"/>
          <w:lang w:val="id-ID"/>
        </w:rPr>
        <w:t xml:space="preserve"> </w:t>
      </w:r>
      <w:r w:rsidRPr="00C32A35">
        <w:rPr>
          <w:sz w:val="24"/>
          <w:szCs w:val="24"/>
          <w:lang w:val="it-IT"/>
        </w:rPr>
        <w:t xml:space="preserve">makanan </w:t>
      </w:r>
      <w:r w:rsidR="00520193">
        <w:rPr>
          <w:sz w:val="24"/>
          <w:szCs w:val="24"/>
          <w:lang w:val="id-ID"/>
        </w:rPr>
        <w:t xml:space="preserve">yang </w:t>
      </w:r>
      <w:r w:rsidR="00520193">
        <w:rPr>
          <w:sz w:val="24"/>
          <w:szCs w:val="24"/>
          <w:lang w:val="it-IT"/>
        </w:rPr>
        <w:t xml:space="preserve">terkontaminasi </w:t>
      </w:r>
    </w:p>
    <w:p w:rsidR="00B13F17" w:rsidRDefault="00C32A35" w:rsidP="00B13F17">
      <w:pPr>
        <w:ind w:firstLine="426"/>
        <w:jc w:val="both"/>
        <w:rPr>
          <w:sz w:val="24"/>
          <w:szCs w:val="24"/>
          <w:lang w:val="id-ID"/>
        </w:rPr>
      </w:pPr>
      <w:r w:rsidRPr="00C32A35">
        <w:rPr>
          <w:sz w:val="24"/>
          <w:szCs w:val="24"/>
          <w:lang w:val="it-IT"/>
        </w:rPr>
        <w:t xml:space="preserve">Langkah pengobatan untuk penyakit infeksi ini adalah dengan pemberian agen antimikroba yang dapat menghambat pertumbuhan dan atau membunuh mikroba yang menginfeksi. Agen antimikroba telah banyak ditemukan sekarang ini, tetapi beberapa diantaranya menjadi tidak efektif digunakan karena banyaknya mikroba yang </w:t>
      </w:r>
      <w:r w:rsidRPr="00C32A35">
        <w:rPr>
          <w:sz w:val="24"/>
          <w:szCs w:val="24"/>
          <w:lang w:val="it-IT"/>
        </w:rPr>
        <w:lastRenderedPageBreak/>
        <w:t xml:space="preserve">resisten dan efek sampingnya sangat merugikan penderita. Oleh karena itu pencarian antimikroba baru yang lebih efektif dan aman menjadi perlu untuk terus dilakukan, terutama yang berasal dari bahan alam. Penelitian yang dilakukan terhadap pasien pasca operasi pada luka yang tidak berhasil disembuhkan oleh antibiotik intravena, dengan mengoleskan madu 5-10 mL dua kali sehari memperlihatkan </w:t>
      </w:r>
      <w:r w:rsidRPr="00FD44E8">
        <w:rPr>
          <w:sz w:val="24"/>
          <w:szCs w:val="24"/>
          <w:lang w:val="it-IT"/>
        </w:rPr>
        <w:t>terjadinya penyembu</w:t>
      </w:r>
      <w:r w:rsidR="004651C6" w:rsidRPr="00FD44E8">
        <w:rPr>
          <w:sz w:val="24"/>
          <w:szCs w:val="24"/>
          <w:lang w:val="it-IT"/>
        </w:rPr>
        <w:t>han luka pada 5 hari pemakaian</w:t>
      </w:r>
      <w:r w:rsidR="003C45C9" w:rsidRPr="00FD44E8">
        <w:rPr>
          <w:sz w:val="24"/>
          <w:szCs w:val="24"/>
          <w:lang w:val="id-ID"/>
        </w:rPr>
        <w:t xml:space="preserve"> (8)</w:t>
      </w:r>
      <w:r w:rsidRPr="00FD44E8">
        <w:rPr>
          <w:sz w:val="24"/>
          <w:szCs w:val="24"/>
          <w:lang w:val="it-IT"/>
        </w:rPr>
        <w:t>.</w:t>
      </w:r>
      <w:r w:rsidRPr="00C32A35">
        <w:rPr>
          <w:sz w:val="24"/>
          <w:szCs w:val="24"/>
          <w:lang w:val="it-IT"/>
        </w:rPr>
        <w:tab/>
      </w:r>
    </w:p>
    <w:p w:rsidR="00C32A35" w:rsidRPr="00B13F17" w:rsidRDefault="00C32A35" w:rsidP="00B13F17">
      <w:pPr>
        <w:ind w:firstLine="425"/>
        <w:jc w:val="both"/>
        <w:rPr>
          <w:sz w:val="24"/>
          <w:szCs w:val="24"/>
          <w:lang w:val="it-IT"/>
        </w:rPr>
      </w:pPr>
      <w:r w:rsidRPr="00C32A35">
        <w:rPr>
          <w:sz w:val="24"/>
          <w:szCs w:val="24"/>
          <w:lang w:val="it-IT"/>
        </w:rPr>
        <w:t xml:space="preserve">Madu sangat baik dalam memperbaiki dan melindungi sistem pencernaan karena efektif dalam mengatasi diare dengan cara membantu penyerapan elektrolit dan air sekaligus menghambat bakteri </w:t>
      </w:r>
      <w:r w:rsidRPr="00C32A35">
        <w:rPr>
          <w:i/>
          <w:sz w:val="24"/>
          <w:szCs w:val="24"/>
          <w:lang w:val="it-IT"/>
        </w:rPr>
        <w:t>E.coli</w:t>
      </w:r>
      <w:r w:rsidRPr="00C32A35">
        <w:rPr>
          <w:sz w:val="24"/>
          <w:szCs w:val="24"/>
          <w:lang w:val="it-IT"/>
        </w:rPr>
        <w:t xml:space="preserve"> yang menyebabkan diare. Madu juga membantu memperlancar buang air besar, sehingga dapat membantu mengatasi konstipasi/sembelit sekaligus mengatasi tukak lambung dan melindungi lambung dari risiko iritasi karena mengonsumsi minuman beralkohol dan obat-obat</w:t>
      </w:r>
      <w:r w:rsidR="004651C6">
        <w:rPr>
          <w:sz w:val="24"/>
          <w:szCs w:val="24"/>
          <w:lang w:val="it-IT"/>
        </w:rPr>
        <w:t xml:space="preserve">an </w:t>
      </w:r>
      <w:r w:rsidR="004651C6" w:rsidRPr="00FD44E8">
        <w:rPr>
          <w:sz w:val="24"/>
          <w:szCs w:val="24"/>
          <w:lang w:val="it-IT"/>
        </w:rPr>
        <w:t>tertentu</w:t>
      </w:r>
      <w:r w:rsidR="003C45C9" w:rsidRPr="00FD44E8">
        <w:rPr>
          <w:sz w:val="24"/>
          <w:szCs w:val="24"/>
          <w:lang w:val="id-ID"/>
        </w:rPr>
        <w:t>(9)</w:t>
      </w:r>
      <w:r w:rsidR="004651C6" w:rsidRPr="00FD44E8">
        <w:rPr>
          <w:sz w:val="24"/>
          <w:szCs w:val="24"/>
          <w:lang w:val="id-ID"/>
        </w:rPr>
        <w:t>.</w:t>
      </w:r>
    </w:p>
    <w:p w:rsidR="00C32A35" w:rsidRPr="006F6257" w:rsidRDefault="00C32A35" w:rsidP="00C32A35">
      <w:pPr>
        <w:ind w:firstLine="720"/>
        <w:jc w:val="both"/>
        <w:rPr>
          <w:lang w:val="id-ID"/>
        </w:rPr>
      </w:pPr>
    </w:p>
    <w:p w:rsidR="00517178" w:rsidRDefault="00CF7806" w:rsidP="00B13F17">
      <w:pPr>
        <w:rPr>
          <w:b/>
          <w:sz w:val="24"/>
          <w:szCs w:val="24"/>
          <w:lang w:val="id-ID"/>
        </w:rPr>
      </w:pPr>
      <w:r w:rsidRPr="00AD6AD8">
        <w:rPr>
          <w:b/>
          <w:spacing w:val="-1"/>
          <w:sz w:val="24"/>
          <w:szCs w:val="24"/>
        </w:rPr>
        <w:t>SI</w:t>
      </w:r>
      <w:r w:rsidRPr="00AD6AD8">
        <w:rPr>
          <w:b/>
          <w:spacing w:val="1"/>
          <w:sz w:val="24"/>
          <w:szCs w:val="24"/>
        </w:rPr>
        <w:t>MP</w:t>
      </w:r>
      <w:r w:rsidRPr="00AD6AD8">
        <w:rPr>
          <w:b/>
          <w:spacing w:val="-1"/>
          <w:sz w:val="24"/>
          <w:szCs w:val="24"/>
        </w:rPr>
        <w:t>U</w:t>
      </w:r>
      <w:r w:rsidRPr="00AD6AD8">
        <w:rPr>
          <w:b/>
          <w:sz w:val="24"/>
          <w:szCs w:val="24"/>
        </w:rPr>
        <w:t>L</w:t>
      </w:r>
      <w:r w:rsidRPr="00AD6AD8">
        <w:rPr>
          <w:b/>
          <w:spacing w:val="-1"/>
          <w:sz w:val="24"/>
          <w:szCs w:val="24"/>
        </w:rPr>
        <w:t>A</w:t>
      </w:r>
      <w:r w:rsidRPr="00AD6AD8">
        <w:rPr>
          <w:b/>
          <w:sz w:val="24"/>
          <w:szCs w:val="24"/>
        </w:rPr>
        <w:t>N</w:t>
      </w:r>
    </w:p>
    <w:p w:rsidR="00520193" w:rsidRPr="00520193" w:rsidRDefault="00520193" w:rsidP="00B13F17">
      <w:pPr>
        <w:rPr>
          <w:b/>
          <w:sz w:val="24"/>
          <w:szCs w:val="24"/>
          <w:lang w:val="id-ID"/>
        </w:rPr>
      </w:pPr>
    </w:p>
    <w:p w:rsidR="00B13F17" w:rsidRPr="00B13F17" w:rsidRDefault="00B13F17" w:rsidP="00B13F17">
      <w:pPr>
        <w:rPr>
          <w:sz w:val="6"/>
          <w:szCs w:val="24"/>
          <w:lang w:val="id-ID"/>
        </w:rPr>
      </w:pPr>
    </w:p>
    <w:p w:rsidR="00C32A35" w:rsidRPr="00C32A35" w:rsidRDefault="00C32A35" w:rsidP="00520193">
      <w:pPr>
        <w:pStyle w:val="ListParagraph"/>
        <w:spacing w:after="0" w:line="240" w:lineRule="auto"/>
        <w:ind w:left="0" w:firstLine="426"/>
        <w:jc w:val="both"/>
        <w:rPr>
          <w:rFonts w:ascii="Times New Roman" w:hAnsi="Times New Roman"/>
          <w:sz w:val="24"/>
          <w:szCs w:val="24"/>
        </w:rPr>
      </w:pPr>
      <w:r w:rsidRPr="00C32A35">
        <w:rPr>
          <w:rFonts w:ascii="Times New Roman" w:hAnsi="Times New Roman"/>
          <w:sz w:val="24"/>
          <w:szCs w:val="24"/>
        </w:rPr>
        <w:t xml:space="preserve">Sampel madu memiliki efek antimikroba terbesar terhadap bakteri </w:t>
      </w:r>
      <w:r w:rsidRPr="00C32A35">
        <w:rPr>
          <w:rFonts w:ascii="Times New Roman" w:hAnsi="Times New Roman"/>
          <w:i/>
          <w:sz w:val="24"/>
          <w:szCs w:val="24"/>
        </w:rPr>
        <w:t>S. aureus</w:t>
      </w:r>
      <w:r w:rsidRPr="00C32A35">
        <w:rPr>
          <w:rFonts w:ascii="Times New Roman" w:hAnsi="Times New Roman"/>
          <w:sz w:val="24"/>
          <w:szCs w:val="24"/>
        </w:rPr>
        <w:t xml:space="preserve"> dan </w:t>
      </w:r>
      <w:r w:rsidRPr="00C32A35">
        <w:rPr>
          <w:rFonts w:ascii="Times New Roman" w:hAnsi="Times New Roman"/>
          <w:i/>
          <w:sz w:val="24"/>
          <w:szCs w:val="24"/>
        </w:rPr>
        <w:t>E. coli</w:t>
      </w:r>
      <w:r w:rsidRPr="00C32A35">
        <w:rPr>
          <w:rFonts w:ascii="Times New Roman" w:hAnsi="Times New Roman"/>
          <w:sz w:val="24"/>
          <w:szCs w:val="24"/>
        </w:rPr>
        <w:t xml:space="preserve">. Semakin besar konsentrasi madu murni dan sampel madu semakin besar zona hambat yang terbentuk terhadap </w:t>
      </w:r>
      <w:r w:rsidRPr="00C32A35">
        <w:rPr>
          <w:rFonts w:ascii="Times New Roman" w:hAnsi="Times New Roman"/>
          <w:i/>
          <w:sz w:val="24"/>
          <w:szCs w:val="24"/>
        </w:rPr>
        <w:t>S. aureus</w:t>
      </w:r>
      <w:r w:rsidRPr="00C32A35">
        <w:rPr>
          <w:rFonts w:ascii="Times New Roman" w:hAnsi="Times New Roman"/>
          <w:sz w:val="24"/>
          <w:szCs w:val="24"/>
        </w:rPr>
        <w:t xml:space="preserve"> dan </w:t>
      </w:r>
      <w:r w:rsidRPr="00C32A35">
        <w:rPr>
          <w:rFonts w:ascii="Times New Roman" w:hAnsi="Times New Roman"/>
          <w:i/>
          <w:sz w:val="24"/>
          <w:szCs w:val="24"/>
        </w:rPr>
        <w:t>E. coli</w:t>
      </w:r>
      <w:r w:rsidRPr="00C32A35">
        <w:rPr>
          <w:rFonts w:ascii="Times New Roman" w:hAnsi="Times New Roman"/>
          <w:sz w:val="24"/>
          <w:szCs w:val="24"/>
        </w:rPr>
        <w:t xml:space="preserve">, hal ini </w:t>
      </w:r>
      <w:r w:rsidRPr="00C32A35">
        <w:rPr>
          <w:rFonts w:ascii="Times New Roman" w:hAnsi="Times New Roman"/>
          <w:sz w:val="24"/>
          <w:szCs w:val="24"/>
          <w:lang w:val="it-IT"/>
        </w:rPr>
        <w:t>menunjukkan bahwa khasiat madu sebagai antimikroba adalah berbanding lurus dengan konsentrasi madu.</w:t>
      </w:r>
      <w:r w:rsidRPr="00C32A35">
        <w:rPr>
          <w:rFonts w:ascii="Times New Roman" w:hAnsi="Times New Roman"/>
          <w:sz w:val="24"/>
          <w:szCs w:val="24"/>
        </w:rPr>
        <w:t xml:space="preserve"> Selain itu, madu murni dan sampel madu memiliki efek antimikroba yang lebih kuat terhadap </w:t>
      </w:r>
      <w:r w:rsidRPr="00C32A35">
        <w:rPr>
          <w:rFonts w:ascii="Times New Roman" w:hAnsi="Times New Roman"/>
          <w:i/>
          <w:sz w:val="24"/>
          <w:szCs w:val="24"/>
        </w:rPr>
        <w:t>S. aureus</w:t>
      </w:r>
      <w:r w:rsidRPr="00C32A35">
        <w:rPr>
          <w:rFonts w:ascii="Times New Roman" w:hAnsi="Times New Roman"/>
          <w:sz w:val="24"/>
          <w:szCs w:val="24"/>
        </w:rPr>
        <w:t xml:space="preserve"> dibandingkan dengan </w:t>
      </w:r>
      <w:r w:rsidRPr="00C32A35">
        <w:rPr>
          <w:rFonts w:ascii="Times New Roman" w:hAnsi="Times New Roman"/>
          <w:i/>
          <w:sz w:val="24"/>
          <w:szCs w:val="24"/>
        </w:rPr>
        <w:t>E. coli</w:t>
      </w:r>
      <w:r w:rsidRPr="00C32A35">
        <w:rPr>
          <w:rFonts w:ascii="Times New Roman" w:hAnsi="Times New Roman"/>
          <w:sz w:val="24"/>
          <w:szCs w:val="24"/>
        </w:rPr>
        <w:t xml:space="preserve">. </w:t>
      </w:r>
    </w:p>
    <w:p w:rsidR="00C32A35" w:rsidRPr="00C32A35" w:rsidRDefault="00C32A35" w:rsidP="00C32A35">
      <w:pPr>
        <w:pStyle w:val="ListParagraph"/>
        <w:ind w:left="0" w:firstLine="360"/>
        <w:jc w:val="both"/>
        <w:rPr>
          <w:rFonts w:ascii="Times New Roman" w:hAnsi="Times New Roman"/>
          <w:sz w:val="24"/>
          <w:szCs w:val="24"/>
        </w:rPr>
      </w:pPr>
      <w:r w:rsidRPr="00C32A35">
        <w:rPr>
          <w:rFonts w:ascii="Times New Roman" w:hAnsi="Times New Roman"/>
          <w:sz w:val="24"/>
          <w:szCs w:val="24"/>
          <w:lang w:val="fi-FI"/>
        </w:rPr>
        <w:t>Sebaiknya madu yang dikonsumsi sehari-hari adalah madu yang tidak diencerkan atau dicampur bersama minuman lain (seperti susu atau teh) karena zona hambat maksimum diberikan oleh konsentrasi madu 100% pada semua sampel madu.</w:t>
      </w:r>
      <w:r w:rsidRPr="00C32A35">
        <w:rPr>
          <w:rFonts w:ascii="Times New Roman" w:hAnsi="Times New Roman"/>
          <w:sz w:val="24"/>
          <w:szCs w:val="24"/>
          <w:lang w:val="fi-FI"/>
        </w:rPr>
        <w:tab/>
      </w:r>
      <w:r w:rsidRPr="00C32A35">
        <w:rPr>
          <w:rFonts w:ascii="Times New Roman" w:hAnsi="Times New Roman"/>
          <w:sz w:val="24"/>
          <w:szCs w:val="24"/>
        </w:rPr>
        <w:t xml:space="preserve"> </w:t>
      </w:r>
    </w:p>
    <w:p w:rsidR="00C32A35" w:rsidRPr="00B13F17" w:rsidRDefault="00C32A35" w:rsidP="00520193">
      <w:pPr>
        <w:pStyle w:val="ListParagraph"/>
        <w:ind w:left="0" w:firstLine="426"/>
        <w:jc w:val="both"/>
      </w:pPr>
      <w:r w:rsidRPr="00C32A35">
        <w:rPr>
          <w:rFonts w:ascii="Times New Roman" w:hAnsi="Times New Roman"/>
          <w:sz w:val="24"/>
          <w:szCs w:val="24"/>
          <w:lang w:val="fi-FI"/>
        </w:rPr>
        <w:lastRenderedPageBreak/>
        <w:t>Masyarakat</w:t>
      </w:r>
      <w:r w:rsidRPr="00C32A35">
        <w:rPr>
          <w:rFonts w:ascii="Times New Roman" w:hAnsi="Times New Roman"/>
          <w:sz w:val="24"/>
          <w:szCs w:val="24"/>
        </w:rPr>
        <w:t xml:space="preserve"> </w:t>
      </w:r>
      <w:r w:rsidRPr="00C32A35">
        <w:rPr>
          <w:rFonts w:ascii="Times New Roman" w:hAnsi="Times New Roman"/>
          <w:sz w:val="24"/>
          <w:szCs w:val="24"/>
          <w:lang w:val="fi-FI"/>
        </w:rPr>
        <w:t>dapat diyakinkan bahwa produk madu yang beredar di Pasar Minggu Jakarta Selatan  memiliki efek antimikroba, terlepas dari kemungkinan apakah produk tersebut madu palsu atau bukan.</w:t>
      </w:r>
      <w:r w:rsidRPr="00F03A58">
        <w:rPr>
          <w:b/>
          <w:lang w:val="fi-FI"/>
        </w:rPr>
        <w:tab/>
      </w:r>
    </w:p>
    <w:p w:rsidR="00517178" w:rsidRDefault="00CF7806" w:rsidP="00FD44E8">
      <w:pPr>
        <w:rPr>
          <w:sz w:val="24"/>
          <w:szCs w:val="24"/>
        </w:rPr>
      </w:pPr>
      <w:r>
        <w:rPr>
          <w:b/>
          <w:spacing w:val="-1"/>
          <w:sz w:val="24"/>
          <w:szCs w:val="24"/>
        </w:rPr>
        <w:t>UCA</w:t>
      </w:r>
      <w:r>
        <w:rPr>
          <w:b/>
          <w:spacing w:val="1"/>
          <w:sz w:val="24"/>
          <w:szCs w:val="24"/>
        </w:rPr>
        <w:t>P</w:t>
      </w:r>
      <w:r>
        <w:rPr>
          <w:b/>
          <w:spacing w:val="-1"/>
          <w:sz w:val="24"/>
          <w:szCs w:val="24"/>
        </w:rPr>
        <w:t>A</w:t>
      </w:r>
      <w:r>
        <w:rPr>
          <w:b/>
          <w:sz w:val="24"/>
          <w:szCs w:val="24"/>
        </w:rPr>
        <w:t>N</w:t>
      </w:r>
      <w:r w:rsidR="00B13F17">
        <w:rPr>
          <w:b/>
          <w:sz w:val="24"/>
          <w:szCs w:val="24"/>
          <w:lang w:val="id-ID"/>
        </w:rPr>
        <w:t xml:space="preserve"> </w:t>
      </w:r>
      <w:r>
        <w:rPr>
          <w:b/>
          <w:sz w:val="24"/>
          <w:szCs w:val="24"/>
        </w:rPr>
        <w:t>T</w:t>
      </w:r>
      <w:r>
        <w:rPr>
          <w:b/>
          <w:spacing w:val="4"/>
          <w:sz w:val="24"/>
          <w:szCs w:val="24"/>
        </w:rPr>
        <w:t>E</w:t>
      </w:r>
      <w:r>
        <w:rPr>
          <w:b/>
          <w:spacing w:val="-1"/>
          <w:sz w:val="24"/>
          <w:szCs w:val="24"/>
        </w:rPr>
        <w:t>RI</w:t>
      </w:r>
      <w:r>
        <w:rPr>
          <w:b/>
          <w:spacing w:val="1"/>
          <w:sz w:val="24"/>
          <w:szCs w:val="24"/>
        </w:rPr>
        <w:t>M</w:t>
      </w:r>
      <w:r>
        <w:rPr>
          <w:b/>
          <w:sz w:val="24"/>
          <w:szCs w:val="24"/>
        </w:rPr>
        <w:t>A</w:t>
      </w:r>
      <w:r>
        <w:rPr>
          <w:b/>
          <w:spacing w:val="-1"/>
          <w:sz w:val="24"/>
          <w:szCs w:val="24"/>
        </w:rPr>
        <w:t>KA</w:t>
      </w:r>
      <w:r>
        <w:rPr>
          <w:b/>
          <w:spacing w:val="2"/>
          <w:sz w:val="24"/>
          <w:szCs w:val="24"/>
        </w:rPr>
        <w:t>S</w:t>
      </w:r>
      <w:r>
        <w:rPr>
          <w:b/>
          <w:spacing w:val="-1"/>
          <w:sz w:val="24"/>
          <w:szCs w:val="24"/>
        </w:rPr>
        <w:t>I</w:t>
      </w:r>
      <w:r>
        <w:rPr>
          <w:b/>
          <w:sz w:val="24"/>
          <w:szCs w:val="24"/>
        </w:rPr>
        <w:t>H</w:t>
      </w:r>
    </w:p>
    <w:p w:rsidR="00517178" w:rsidRDefault="00517178">
      <w:pPr>
        <w:spacing w:before="6" w:line="120" w:lineRule="exact"/>
        <w:rPr>
          <w:sz w:val="13"/>
          <w:szCs w:val="13"/>
        </w:rPr>
      </w:pPr>
    </w:p>
    <w:p w:rsidR="00517178" w:rsidRPr="00B13F17" w:rsidRDefault="0050103F" w:rsidP="00B13F17">
      <w:pPr>
        <w:spacing w:line="360" w:lineRule="auto"/>
        <w:ind w:right="6"/>
        <w:rPr>
          <w:spacing w:val="-1"/>
          <w:sz w:val="24"/>
          <w:szCs w:val="24"/>
          <w:lang w:val="id-ID"/>
        </w:rPr>
      </w:pPr>
      <w:r>
        <w:rPr>
          <w:spacing w:val="-1"/>
          <w:sz w:val="24"/>
          <w:szCs w:val="24"/>
          <w:lang w:val="id-ID"/>
        </w:rPr>
        <w:t>Polte</w:t>
      </w:r>
      <w:r w:rsidRPr="00B13F17">
        <w:rPr>
          <w:spacing w:val="-1"/>
          <w:sz w:val="24"/>
          <w:szCs w:val="24"/>
          <w:lang w:val="id-ID"/>
        </w:rPr>
        <w:t>kkes Kemenkes Jakarta II.</w:t>
      </w:r>
    </w:p>
    <w:p w:rsidR="00520193" w:rsidRDefault="00520193" w:rsidP="008A6C06">
      <w:pPr>
        <w:pStyle w:val="Heading2"/>
        <w:numPr>
          <w:ilvl w:val="0"/>
          <w:numId w:val="0"/>
        </w:numPr>
        <w:spacing w:before="0" w:after="0"/>
        <w:jc w:val="both"/>
        <w:rPr>
          <w:spacing w:val="-1"/>
          <w:sz w:val="24"/>
          <w:szCs w:val="24"/>
          <w:lang w:val="id-ID"/>
        </w:rPr>
      </w:pPr>
    </w:p>
    <w:p w:rsidR="008A6C06" w:rsidRDefault="00CF7806" w:rsidP="008A6C06">
      <w:pPr>
        <w:pStyle w:val="Heading2"/>
        <w:numPr>
          <w:ilvl w:val="0"/>
          <w:numId w:val="0"/>
        </w:numPr>
        <w:spacing w:before="0" w:after="0"/>
        <w:jc w:val="both"/>
        <w:rPr>
          <w:rFonts w:ascii="Times New Roman" w:eastAsiaTheme="minorHAnsi" w:hAnsi="Times New Roman" w:cs="Times New Roman"/>
          <w:b w:val="0"/>
          <w:i w:val="0"/>
          <w:sz w:val="24"/>
          <w:szCs w:val="24"/>
          <w:lang w:val="id-ID"/>
        </w:rPr>
      </w:pPr>
      <w:r w:rsidRPr="00B13F17">
        <w:rPr>
          <w:spacing w:val="-1"/>
          <w:sz w:val="24"/>
          <w:szCs w:val="24"/>
        </w:rPr>
        <w:t>DA</w:t>
      </w:r>
      <w:r w:rsidRPr="00B13F17">
        <w:rPr>
          <w:spacing w:val="1"/>
          <w:sz w:val="24"/>
          <w:szCs w:val="24"/>
        </w:rPr>
        <w:t>F</w:t>
      </w:r>
      <w:r w:rsidRPr="00B13F17">
        <w:rPr>
          <w:sz w:val="24"/>
          <w:szCs w:val="24"/>
        </w:rPr>
        <w:t>T</w:t>
      </w:r>
      <w:r w:rsidRPr="00B13F17">
        <w:rPr>
          <w:spacing w:val="-1"/>
          <w:sz w:val="24"/>
          <w:szCs w:val="24"/>
        </w:rPr>
        <w:t>A</w:t>
      </w:r>
      <w:r w:rsidRPr="00B13F17">
        <w:rPr>
          <w:sz w:val="24"/>
          <w:szCs w:val="24"/>
        </w:rPr>
        <w:t>R</w:t>
      </w:r>
      <w:r w:rsidR="00B13F17">
        <w:rPr>
          <w:sz w:val="24"/>
          <w:szCs w:val="24"/>
          <w:lang w:val="id-ID"/>
        </w:rPr>
        <w:t xml:space="preserve"> </w:t>
      </w:r>
      <w:r w:rsidRPr="00B13F17">
        <w:rPr>
          <w:spacing w:val="1"/>
          <w:sz w:val="24"/>
          <w:szCs w:val="24"/>
        </w:rPr>
        <w:t>P</w:t>
      </w:r>
      <w:r w:rsidRPr="00B13F17">
        <w:rPr>
          <w:spacing w:val="-1"/>
          <w:sz w:val="24"/>
          <w:szCs w:val="24"/>
        </w:rPr>
        <w:t>US</w:t>
      </w:r>
      <w:r w:rsidRPr="00B13F17">
        <w:rPr>
          <w:spacing w:val="4"/>
          <w:sz w:val="24"/>
          <w:szCs w:val="24"/>
        </w:rPr>
        <w:t>T</w:t>
      </w:r>
      <w:r w:rsidRPr="00B13F17">
        <w:rPr>
          <w:spacing w:val="-1"/>
          <w:sz w:val="24"/>
          <w:szCs w:val="24"/>
        </w:rPr>
        <w:t>A</w:t>
      </w:r>
      <w:r w:rsidRPr="00B13F17">
        <w:rPr>
          <w:spacing w:val="1"/>
          <w:sz w:val="24"/>
          <w:szCs w:val="24"/>
        </w:rPr>
        <w:t>K</w:t>
      </w:r>
      <w:r w:rsidRPr="00B13F17">
        <w:rPr>
          <w:sz w:val="24"/>
          <w:szCs w:val="24"/>
        </w:rPr>
        <w:t>A</w:t>
      </w:r>
      <w:r w:rsidR="008A6C06" w:rsidRPr="008A6C06">
        <w:rPr>
          <w:rFonts w:ascii="Times New Roman" w:eastAsiaTheme="minorHAnsi" w:hAnsi="Times New Roman" w:cs="Times New Roman"/>
          <w:b w:val="0"/>
          <w:i w:val="0"/>
          <w:sz w:val="24"/>
          <w:szCs w:val="24"/>
          <w:lang w:val="id-ID"/>
        </w:rPr>
        <w:t xml:space="preserve"> </w:t>
      </w:r>
    </w:p>
    <w:p w:rsidR="00520193" w:rsidRPr="00520193" w:rsidRDefault="00520193" w:rsidP="00520193">
      <w:pPr>
        <w:rPr>
          <w:rFonts w:eastAsiaTheme="minorHAnsi"/>
          <w:lang w:val="id-ID"/>
        </w:rPr>
      </w:pPr>
    </w:p>
    <w:p w:rsidR="008A6C06" w:rsidRPr="00B13F17" w:rsidRDefault="008A6C06" w:rsidP="008A6C06">
      <w:pPr>
        <w:pStyle w:val="Heading2"/>
        <w:tabs>
          <w:tab w:val="clear" w:pos="1440"/>
        </w:tabs>
        <w:spacing w:before="0" w:after="0"/>
        <w:ind w:left="284" w:hanging="284"/>
        <w:jc w:val="both"/>
        <w:rPr>
          <w:rFonts w:ascii="Times New Roman" w:eastAsiaTheme="minorHAnsi" w:hAnsi="Times New Roman" w:cs="Times New Roman"/>
          <w:b w:val="0"/>
          <w:i w:val="0"/>
          <w:sz w:val="24"/>
          <w:szCs w:val="24"/>
          <w:lang w:val="id-ID"/>
        </w:rPr>
      </w:pPr>
      <w:r w:rsidRPr="00B13F17">
        <w:rPr>
          <w:rFonts w:ascii="Times New Roman" w:eastAsiaTheme="minorHAnsi" w:hAnsi="Times New Roman" w:cs="Times New Roman"/>
          <w:b w:val="0"/>
          <w:i w:val="0"/>
          <w:sz w:val="24"/>
          <w:szCs w:val="24"/>
          <w:lang w:val="id-ID"/>
        </w:rPr>
        <w:t>Ellisa, N. Pengaruh pemberian madu terhadap bakteri Staphylococcus aureus dan Escherichia coli. Laporan Penelitian. Program Studi Pendidikan Dokter, Fakultas Kedokteran dan Ilmu Kesehatan, Universitas Islam Negeri Syarif Hidayatullah, Jakarta. 2010.</w:t>
      </w:r>
    </w:p>
    <w:p w:rsidR="008A6C06" w:rsidRPr="00B13F17" w:rsidRDefault="008A6C06" w:rsidP="008A6C06">
      <w:pPr>
        <w:pStyle w:val="Heading2"/>
        <w:tabs>
          <w:tab w:val="clear" w:pos="1440"/>
        </w:tabs>
        <w:spacing w:before="0" w:after="0"/>
        <w:ind w:left="284" w:hanging="284"/>
        <w:jc w:val="both"/>
        <w:rPr>
          <w:rFonts w:eastAsiaTheme="minorHAnsi"/>
          <w:b w:val="0"/>
          <w:i w:val="0"/>
          <w:sz w:val="24"/>
          <w:szCs w:val="24"/>
          <w:lang w:val="id-ID"/>
        </w:rPr>
      </w:pPr>
      <w:r w:rsidRPr="00B13F17">
        <w:rPr>
          <w:b w:val="0"/>
          <w:i w:val="0"/>
          <w:sz w:val="24"/>
          <w:szCs w:val="24"/>
        </w:rPr>
        <w:t>Selcuk, H and Keskin N. Investigation of Antimicrobial Effect Collected from Various Regions of Turkey. Pakistan Journal of Biological Sciences</w:t>
      </w:r>
      <w:r w:rsidRPr="00B13F17">
        <w:rPr>
          <w:b w:val="0"/>
          <w:i w:val="0"/>
          <w:sz w:val="24"/>
          <w:szCs w:val="24"/>
          <w:lang w:val="id-ID"/>
        </w:rPr>
        <w:t>. 2002.</w:t>
      </w:r>
      <w:r w:rsidRPr="00B13F17">
        <w:rPr>
          <w:b w:val="0"/>
          <w:i w:val="0"/>
          <w:sz w:val="24"/>
          <w:szCs w:val="24"/>
        </w:rPr>
        <w:t xml:space="preserve"> 5 (3).</w:t>
      </w:r>
    </w:p>
    <w:p w:rsidR="008A6C06" w:rsidRPr="00B13F17" w:rsidRDefault="008A6C06" w:rsidP="008A6C06">
      <w:pPr>
        <w:pStyle w:val="Heading2"/>
        <w:tabs>
          <w:tab w:val="clear" w:pos="1440"/>
        </w:tabs>
        <w:spacing w:before="0" w:after="0"/>
        <w:ind w:left="284" w:hanging="284"/>
        <w:jc w:val="both"/>
        <w:rPr>
          <w:rFonts w:ascii="Times New Roman" w:hAnsi="Times New Roman" w:cs="Times New Roman"/>
          <w:b w:val="0"/>
          <w:i w:val="0"/>
          <w:sz w:val="24"/>
          <w:szCs w:val="24"/>
          <w:lang w:val="id-ID"/>
        </w:rPr>
      </w:pPr>
      <w:r w:rsidRPr="00B13F17">
        <w:rPr>
          <w:rFonts w:eastAsiaTheme="minorHAnsi"/>
          <w:b w:val="0"/>
          <w:i w:val="0"/>
          <w:sz w:val="24"/>
          <w:szCs w:val="24"/>
          <w:lang w:val="id-ID"/>
        </w:rPr>
        <w:t>Sihombing DTH. Ilmu Ternak Lebah Madu. Gadjah Mada University Press, Yogyakarta. 2005.</w:t>
      </w:r>
    </w:p>
    <w:p w:rsidR="008A6C06" w:rsidRPr="008A6C06" w:rsidRDefault="008A6C06" w:rsidP="008A6C06">
      <w:pPr>
        <w:pStyle w:val="Heading2"/>
        <w:tabs>
          <w:tab w:val="clear" w:pos="1440"/>
        </w:tabs>
        <w:spacing w:before="0" w:after="0"/>
        <w:ind w:left="284" w:hanging="284"/>
        <w:jc w:val="both"/>
        <w:rPr>
          <w:rStyle w:val="ti"/>
          <w:b w:val="0"/>
          <w:i w:val="0"/>
          <w:sz w:val="24"/>
          <w:szCs w:val="24"/>
        </w:rPr>
      </w:pPr>
      <w:r w:rsidRPr="00B13F17">
        <w:rPr>
          <w:rFonts w:ascii="Times New Roman" w:hAnsi="Times New Roman" w:cs="Times New Roman"/>
          <w:b w:val="0"/>
          <w:i w:val="0"/>
          <w:sz w:val="24"/>
          <w:szCs w:val="24"/>
        </w:rPr>
        <w:t xml:space="preserve"> Banq </w:t>
      </w:r>
      <w:r w:rsidRPr="00B13F17">
        <w:rPr>
          <w:rFonts w:ascii="Times New Roman" w:hAnsi="Times New Roman" w:cs="Times New Roman"/>
          <w:b w:val="0"/>
          <w:i w:val="0"/>
          <w:sz w:val="24"/>
          <w:szCs w:val="24"/>
          <w:lang w:val="id-ID"/>
        </w:rPr>
        <w:t>et al.</w:t>
      </w:r>
      <w:r w:rsidRPr="00B13F17">
        <w:rPr>
          <w:rFonts w:ascii="Times New Roman" w:hAnsi="Times New Roman" w:cs="Times New Roman"/>
          <w:b w:val="0"/>
          <w:i w:val="0"/>
          <w:sz w:val="24"/>
          <w:szCs w:val="24"/>
        </w:rPr>
        <w:t xml:space="preserve"> The effect of dilution on the rate of hydrogen peroxide production in honey and its implications for wound healing</w:t>
      </w:r>
      <w:r w:rsidRPr="00B13F17">
        <w:rPr>
          <w:rFonts w:ascii="Times New Roman" w:hAnsi="Times New Roman" w:cs="Times New Roman"/>
          <w:b w:val="0"/>
          <w:i w:val="0"/>
          <w:sz w:val="24"/>
          <w:szCs w:val="24"/>
          <w:lang w:val="id-ID"/>
        </w:rPr>
        <w:t xml:space="preserve">. </w:t>
      </w:r>
      <w:hyperlink r:id="rId11" w:history="1">
        <w:r w:rsidRPr="00B13F17">
          <w:rPr>
            <w:rStyle w:val="Hyperlink"/>
            <w:rFonts w:ascii="Times New Roman" w:hAnsi="Times New Roman" w:cs="Times New Roman"/>
            <w:b w:val="0"/>
            <w:i w:val="0"/>
            <w:color w:val="000000" w:themeColor="text1"/>
            <w:sz w:val="24"/>
            <w:szCs w:val="24"/>
            <w:u w:val="none"/>
          </w:rPr>
          <w:t>J Altern Complement Med.</w:t>
        </w:r>
      </w:hyperlink>
      <w:r w:rsidRPr="00B13F17">
        <w:rPr>
          <w:rStyle w:val="ti"/>
          <w:rFonts w:ascii="Times New Roman" w:hAnsi="Times New Roman" w:cs="Times New Roman"/>
          <w:b w:val="0"/>
          <w:i w:val="0"/>
          <w:sz w:val="24"/>
          <w:szCs w:val="24"/>
        </w:rPr>
        <w:t xml:space="preserve"> </w:t>
      </w:r>
      <w:r w:rsidRPr="00B13F17">
        <w:rPr>
          <w:rStyle w:val="ti"/>
          <w:rFonts w:ascii="Times New Roman" w:hAnsi="Times New Roman" w:cs="Times New Roman"/>
          <w:b w:val="0"/>
          <w:i w:val="0"/>
          <w:sz w:val="24"/>
          <w:szCs w:val="24"/>
          <w:lang w:val="id-ID"/>
        </w:rPr>
        <w:t xml:space="preserve">2003. </w:t>
      </w:r>
      <w:r w:rsidRPr="00B13F17">
        <w:rPr>
          <w:rStyle w:val="ti"/>
          <w:rFonts w:ascii="Times New Roman" w:hAnsi="Times New Roman" w:cs="Times New Roman"/>
          <w:b w:val="0"/>
          <w:i w:val="0"/>
          <w:sz w:val="24"/>
          <w:szCs w:val="24"/>
          <w:lang w:val="es-ES"/>
        </w:rPr>
        <w:t>9(2):267-73</w:t>
      </w:r>
      <w:r w:rsidRPr="00B13F17">
        <w:rPr>
          <w:rStyle w:val="ti"/>
          <w:rFonts w:ascii="Times New Roman" w:hAnsi="Times New Roman" w:cs="Times New Roman"/>
          <w:b w:val="0"/>
          <w:i w:val="0"/>
          <w:sz w:val="24"/>
          <w:szCs w:val="24"/>
          <w:lang w:val="id-ID"/>
        </w:rPr>
        <w:t>.</w:t>
      </w:r>
      <w:r w:rsidRPr="00B13F17">
        <w:rPr>
          <w:rStyle w:val="ti"/>
          <w:rFonts w:ascii="Times New Roman" w:hAnsi="Times New Roman" w:cs="Times New Roman"/>
          <w:b w:val="0"/>
          <w:i w:val="0"/>
          <w:sz w:val="24"/>
          <w:szCs w:val="24"/>
          <w:lang w:val="es-ES"/>
        </w:rPr>
        <w:t xml:space="preserve"> </w:t>
      </w:r>
    </w:p>
    <w:p w:rsidR="008A6C06" w:rsidRPr="00B13F17" w:rsidRDefault="008A6C06" w:rsidP="008A6C06">
      <w:pPr>
        <w:pStyle w:val="Heading2"/>
        <w:tabs>
          <w:tab w:val="clear" w:pos="1440"/>
        </w:tabs>
        <w:spacing w:before="0" w:after="0"/>
        <w:ind w:left="284" w:hanging="284"/>
        <w:jc w:val="both"/>
        <w:rPr>
          <w:b w:val="0"/>
          <w:i w:val="0"/>
          <w:sz w:val="24"/>
          <w:szCs w:val="24"/>
        </w:rPr>
      </w:pPr>
      <w:r w:rsidRPr="00B13F17">
        <w:rPr>
          <w:rFonts w:eastAsiaTheme="minorHAnsi"/>
          <w:b w:val="0"/>
          <w:i w:val="0"/>
          <w:sz w:val="24"/>
          <w:szCs w:val="24"/>
          <w:lang w:val="id-ID"/>
        </w:rPr>
        <w:t>Suranto A. Terapi Madu. Penerbit Penebar Plus. Jakarta. 2007</w:t>
      </w:r>
    </w:p>
    <w:p w:rsidR="008A6C06" w:rsidRPr="00B13F17" w:rsidRDefault="008A6C06" w:rsidP="008A6C06">
      <w:pPr>
        <w:pStyle w:val="Heading2"/>
        <w:tabs>
          <w:tab w:val="clear" w:pos="1440"/>
        </w:tabs>
        <w:spacing w:before="0" w:after="0"/>
        <w:ind w:left="284" w:hanging="284"/>
        <w:jc w:val="both"/>
        <w:rPr>
          <w:b w:val="0"/>
          <w:i w:val="0"/>
          <w:sz w:val="24"/>
          <w:szCs w:val="24"/>
        </w:rPr>
      </w:pPr>
      <w:r w:rsidRPr="00B13F17">
        <w:rPr>
          <w:rFonts w:ascii="Times New Roman" w:hAnsi="Times New Roman" w:cs="Times New Roman"/>
          <w:b w:val="0"/>
          <w:i w:val="0"/>
          <w:sz w:val="24"/>
          <w:szCs w:val="24"/>
        </w:rPr>
        <w:t>Rosita</w:t>
      </w:r>
      <w:r w:rsidRPr="00B13F17">
        <w:rPr>
          <w:rFonts w:ascii="Times New Roman" w:hAnsi="Times New Roman" w:cs="Times New Roman"/>
          <w:b w:val="0"/>
          <w:i w:val="0"/>
          <w:sz w:val="24"/>
          <w:szCs w:val="24"/>
          <w:lang w:val="id-ID"/>
        </w:rPr>
        <w:t>.</w:t>
      </w:r>
      <w:r w:rsidRPr="00B13F17">
        <w:rPr>
          <w:rFonts w:ascii="Times New Roman" w:hAnsi="Times New Roman" w:cs="Times New Roman"/>
          <w:b w:val="0"/>
          <w:i w:val="0"/>
          <w:sz w:val="24"/>
          <w:szCs w:val="24"/>
        </w:rPr>
        <w:t xml:space="preserve"> </w:t>
      </w:r>
      <w:r w:rsidRPr="00B13F17">
        <w:rPr>
          <w:rStyle w:val="Emphasis"/>
          <w:rFonts w:ascii="Times New Roman" w:hAnsi="Times New Roman" w:cs="Times New Roman"/>
          <w:b w:val="0"/>
          <w:i/>
          <w:sz w:val="24"/>
          <w:szCs w:val="24"/>
        </w:rPr>
        <w:t>Berkat Madu</w:t>
      </w:r>
      <w:r w:rsidRPr="00B13F17">
        <w:rPr>
          <w:rFonts w:ascii="Times New Roman" w:hAnsi="Times New Roman" w:cs="Times New Roman"/>
          <w:b w:val="0"/>
          <w:i w:val="0"/>
          <w:sz w:val="24"/>
          <w:szCs w:val="24"/>
        </w:rPr>
        <w:t>, Penerbit Qanita</w:t>
      </w:r>
      <w:r w:rsidRPr="00B13F17">
        <w:rPr>
          <w:rFonts w:ascii="Times New Roman" w:hAnsi="Times New Roman" w:cs="Times New Roman"/>
          <w:b w:val="0"/>
          <w:i w:val="0"/>
          <w:sz w:val="24"/>
          <w:szCs w:val="24"/>
          <w:lang w:val="id-ID"/>
        </w:rPr>
        <w:t>.</w:t>
      </w:r>
      <w:r w:rsidRPr="00B13F17">
        <w:rPr>
          <w:rFonts w:ascii="Times New Roman" w:hAnsi="Times New Roman" w:cs="Times New Roman"/>
          <w:b w:val="0"/>
          <w:i w:val="0"/>
          <w:sz w:val="24"/>
          <w:szCs w:val="24"/>
        </w:rPr>
        <w:t xml:space="preserve"> Bandung.</w:t>
      </w:r>
      <w:r w:rsidRPr="00B13F17">
        <w:rPr>
          <w:rFonts w:ascii="Times New Roman" w:hAnsi="Times New Roman" w:cs="Times New Roman"/>
          <w:b w:val="0"/>
          <w:i w:val="0"/>
          <w:sz w:val="24"/>
          <w:szCs w:val="24"/>
          <w:lang w:val="id-ID"/>
        </w:rPr>
        <w:t xml:space="preserve"> 2007.</w:t>
      </w:r>
    </w:p>
    <w:p w:rsidR="008A6C06" w:rsidRPr="008A6C06" w:rsidRDefault="008A6C06" w:rsidP="008A6C06">
      <w:pPr>
        <w:pStyle w:val="Heading2"/>
        <w:tabs>
          <w:tab w:val="clear" w:pos="1440"/>
        </w:tabs>
        <w:spacing w:before="0" w:after="0"/>
        <w:ind w:left="284" w:hanging="284"/>
        <w:jc w:val="both"/>
        <w:rPr>
          <w:i w:val="0"/>
        </w:rPr>
      </w:pPr>
      <w:r w:rsidRPr="00B13F17">
        <w:rPr>
          <w:rFonts w:ascii="Times New Roman" w:hAnsi="Times New Roman" w:cs="Times New Roman"/>
          <w:b w:val="0"/>
          <w:i w:val="0"/>
          <w:sz w:val="24"/>
          <w:szCs w:val="24"/>
          <w:lang w:val="sv-SE"/>
        </w:rPr>
        <w:t>Tonks, A. J., et al</w:t>
      </w:r>
      <w:r w:rsidRPr="00B13F17">
        <w:rPr>
          <w:rFonts w:ascii="Times New Roman" w:hAnsi="Times New Roman" w:cs="Times New Roman"/>
          <w:b w:val="0"/>
          <w:sz w:val="24"/>
          <w:szCs w:val="24"/>
          <w:lang w:val="sv-SE"/>
        </w:rPr>
        <w:t xml:space="preserve">. </w:t>
      </w:r>
      <w:r w:rsidRPr="00B13F17">
        <w:rPr>
          <w:rStyle w:val="Emphasis"/>
          <w:rFonts w:ascii="Times New Roman" w:hAnsi="Times New Roman" w:cs="Times New Roman"/>
          <w:b w:val="0"/>
          <w:sz w:val="24"/>
          <w:szCs w:val="24"/>
          <w:lang w:val="sv-SE"/>
        </w:rPr>
        <w:t>Honey Stimulates inflammatory cytokine production from monocytes</w:t>
      </w:r>
      <w:r w:rsidRPr="00B13F17">
        <w:rPr>
          <w:rFonts w:ascii="Times New Roman" w:hAnsi="Times New Roman" w:cs="Times New Roman"/>
          <w:b w:val="0"/>
          <w:sz w:val="24"/>
          <w:szCs w:val="24"/>
          <w:lang w:val="sv-SE"/>
        </w:rPr>
        <w:t xml:space="preserve">. </w:t>
      </w:r>
      <w:r w:rsidRPr="00B13F17">
        <w:rPr>
          <w:rFonts w:ascii="Times New Roman" w:hAnsi="Times New Roman" w:cs="Times New Roman"/>
          <w:b w:val="0"/>
          <w:sz w:val="24"/>
          <w:szCs w:val="24"/>
        </w:rPr>
        <w:t>Cytokine</w:t>
      </w:r>
      <w:r w:rsidRPr="00B13F17">
        <w:rPr>
          <w:rFonts w:ascii="Times New Roman" w:hAnsi="Times New Roman" w:cs="Times New Roman"/>
          <w:b w:val="0"/>
          <w:sz w:val="24"/>
          <w:szCs w:val="24"/>
          <w:lang w:val="id-ID"/>
        </w:rPr>
        <w:t xml:space="preserve">. </w:t>
      </w:r>
      <w:r w:rsidRPr="00B13F17">
        <w:rPr>
          <w:rFonts w:ascii="Times New Roman" w:hAnsi="Times New Roman" w:cs="Times New Roman"/>
          <w:b w:val="0"/>
          <w:i w:val="0"/>
          <w:sz w:val="24"/>
          <w:szCs w:val="24"/>
          <w:lang w:val="id-ID"/>
        </w:rPr>
        <w:t>2003</w:t>
      </w:r>
      <w:r w:rsidRPr="00B13F17">
        <w:rPr>
          <w:rFonts w:ascii="Times New Roman" w:hAnsi="Times New Roman" w:cs="Times New Roman"/>
          <w:b w:val="0"/>
          <w:sz w:val="24"/>
          <w:szCs w:val="24"/>
          <w:lang w:val="id-ID"/>
        </w:rPr>
        <w:t>.</w:t>
      </w:r>
      <w:r w:rsidRPr="00B13F17">
        <w:rPr>
          <w:rFonts w:ascii="Times New Roman" w:hAnsi="Times New Roman" w:cs="Times New Roman"/>
          <w:b w:val="0"/>
          <w:sz w:val="24"/>
          <w:szCs w:val="24"/>
        </w:rPr>
        <w:t xml:space="preserve"> 7; 21</w:t>
      </w:r>
      <w:r w:rsidRPr="00B13F17">
        <w:rPr>
          <w:rFonts w:ascii="Times New Roman" w:hAnsi="Times New Roman" w:cs="Times New Roman"/>
          <w:b w:val="0"/>
          <w:sz w:val="24"/>
          <w:szCs w:val="24"/>
          <w:lang w:val="id-ID"/>
        </w:rPr>
        <w:t>.</w:t>
      </w:r>
      <w:r w:rsidRPr="008A6C06">
        <w:rPr>
          <w:b w:val="0"/>
          <w:i w:val="0"/>
          <w:sz w:val="24"/>
          <w:szCs w:val="24"/>
        </w:rPr>
        <w:t xml:space="preserve"> </w:t>
      </w:r>
    </w:p>
    <w:p w:rsidR="008A6C06" w:rsidRPr="00B13F17" w:rsidRDefault="008A6C06" w:rsidP="008A6C06">
      <w:pPr>
        <w:pStyle w:val="Heading2"/>
        <w:tabs>
          <w:tab w:val="clear" w:pos="1440"/>
        </w:tabs>
        <w:spacing w:before="0" w:after="0"/>
        <w:ind w:left="284" w:hanging="284"/>
        <w:jc w:val="both"/>
        <w:rPr>
          <w:i w:val="0"/>
        </w:rPr>
      </w:pPr>
      <w:r w:rsidRPr="00B13F17">
        <w:rPr>
          <w:b w:val="0"/>
          <w:i w:val="0"/>
          <w:sz w:val="24"/>
          <w:szCs w:val="24"/>
        </w:rPr>
        <w:t>Vardi dkk</w:t>
      </w:r>
      <w:r w:rsidRPr="00B13F17">
        <w:rPr>
          <w:b w:val="0"/>
          <w:i w:val="0"/>
          <w:sz w:val="24"/>
          <w:szCs w:val="24"/>
          <w:lang w:val="id-ID"/>
        </w:rPr>
        <w:t xml:space="preserve">. </w:t>
      </w:r>
      <w:r w:rsidRPr="00B13F17">
        <w:rPr>
          <w:b w:val="0"/>
          <w:i w:val="0"/>
          <w:sz w:val="24"/>
          <w:szCs w:val="24"/>
        </w:rPr>
        <w:t>Local Application of Honey for Treatment of Neonatal Postoperative Wound Infection</w:t>
      </w:r>
      <w:r w:rsidRPr="00B13F17">
        <w:rPr>
          <w:b w:val="0"/>
          <w:i w:val="0"/>
          <w:sz w:val="24"/>
          <w:szCs w:val="24"/>
          <w:lang w:val="id-ID"/>
        </w:rPr>
        <w:t>. 1998.</w:t>
      </w:r>
    </w:p>
    <w:p w:rsidR="008A6C06" w:rsidRPr="00B13F17" w:rsidRDefault="00C747C1" w:rsidP="008A6C06">
      <w:pPr>
        <w:pStyle w:val="Heading2"/>
        <w:tabs>
          <w:tab w:val="clear" w:pos="1440"/>
        </w:tabs>
        <w:spacing w:before="0" w:after="0"/>
        <w:ind w:left="284" w:hanging="284"/>
        <w:jc w:val="both"/>
        <w:rPr>
          <w:i w:val="0"/>
        </w:rPr>
        <w:sectPr w:rsidR="008A6C06" w:rsidRPr="00B13F17" w:rsidSect="00520193">
          <w:type w:val="continuous"/>
          <w:pgSz w:w="12240" w:h="15840" w:code="1"/>
          <w:pgMar w:top="1666" w:right="1134" w:bottom="1134" w:left="1701" w:header="1048" w:footer="454" w:gutter="0"/>
          <w:cols w:num="2" w:space="615"/>
          <w:titlePg/>
          <w:docGrid w:linePitch="272"/>
        </w:sectPr>
      </w:pPr>
      <w:hyperlink r:id="rId12" w:history="1">
        <w:r w:rsidR="008A6C06" w:rsidRPr="00B13F17">
          <w:rPr>
            <w:rStyle w:val="Hyperlink"/>
            <w:rFonts w:ascii="font-weight:normal;" w:hAnsi="font-weight:normal;"/>
            <w:b w:val="0"/>
            <w:i w:val="0"/>
            <w:color w:val="000000" w:themeColor="text1"/>
            <w:sz w:val="24"/>
            <w:szCs w:val="24"/>
            <w:u w:val="none"/>
          </w:rPr>
          <w:t>http://www.ncbi.nlm.nih.gov/pubmed/9628301</w:t>
        </w:r>
      </w:hyperlink>
      <w:r w:rsidR="008A6C06" w:rsidRPr="00B13F17">
        <w:rPr>
          <w:i w:val="0"/>
          <w:color w:val="000000" w:themeColor="text1"/>
          <w:sz w:val="24"/>
          <w:szCs w:val="24"/>
        </w:rPr>
        <w:t>.</w:t>
      </w:r>
      <w:r w:rsidR="008A6C06" w:rsidRPr="00B13F17">
        <w:rPr>
          <w:i w:val="0"/>
          <w:sz w:val="22"/>
          <w:szCs w:val="22"/>
          <w:lang w:val="id-ID"/>
        </w:rPr>
        <w:t xml:space="preserve"> </w:t>
      </w:r>
      <w:r w:rsidR="008A6C06" w:rsidRPr="00B13F17">
        <w:rPr>
          <w:rStyle w:val="ti"/>
          <w:rFonts w:ascii="Times New Roman" w:hAnsi="Times New Roman" w:cs="Times New Roman"/>
          <w:b w:val="0"/>
          <w:i w:val="0"/>
          <w:sz w:val="24"/>
          <w:szCs w:val="24"/>
          <w:lang w:val="es-ES"/>
        </w:rPr>
        <w:t>diakses tanggal 12 Juli 2008.</w:t>
      </w:r>
    </w:p>
    <w:p w:rsidR="00517178" w:rsidRPr="00BD0BB2" w:rsidRDefault="00517178" w:rsidP="002603D2">
      <w:pPr>
        <w:ind w:left="460" w:right="563"/>
        <w:jc w:val="both"/>
        <w:rPr>
          <w:sz w:val="24"/>
          <w:szCs w:val="24"/>
          <w:lang w:val="id-ID"/>
        </w:rPr>
      </w:pPr>
    </w:p>
    <w:sectPr w:rsidR="00517178" w:rsidRPr="00BD0BB2" w:rsidSect="003C45C9">
      <w:type w:val="continuous"/>
      <w:pgSz w:w="12240" w:h="15840" w:code="1"/>
      <w:pgMar w:top="1701" w:right="1134" w:bottom="1134" w:left="1701" w:header="1048" w:footer="0" w:gutter="0"/>
      <w:cols w:num="2"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7C1" w:rsidRDefault="00C747C1">
      <w:r>
        <w:separator/>
      </w:r>
    </w:p>
  </w:endnote>
  <w:endnote w:type="continuationSeparator" w:id="0">
    <w:p w:rsidR="00C747C1" w:rsidRDefault="00C7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font-weight:norm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32" w:rsidRDefault="005B3A74" w:rsidP="00BE3832">
    <w:pPr>
      <w:pStyle w:val="Footer"/>
      <w:tabs>
        <w:tab w:val="clear" w:pos="4513"/>
        <w:tab w:val="clear" w:pos="9026"/>
      </w:tabs>
      <w:jc w:val="right"/>
      <w:rPr>
        <w:sz w:val="24"/>
      </w:rPr>
    </w:pPr>
    <w:r>
      <w:rPr>
        <w:i/>
        <w:lang w:val="id-ID" w:eastAsia="id-ID"/>
      </w:rPr>
      <w:t>Ruth Elenora K</w:t>
    </w:r>
    <w:r w:rsidR="003C35D5">
      <w:rPr>
        <w:i/>
        <w:lang w:val="id-ID" w:eastAsia="id-ID"/>
      </w:rPr>
      <w:t>ristanty</w:t>
    </w:r>
    <w:r>
      <w:rPr>
        <w:i/>
        <w:lang w:val="id-ID" w:eastAsia="id-ID"/>
      </w:rPr>
      <w:t>.,</w:t>
    </w:r>
    <w:r w:rsidR="00BE3832">
      <w:rPr>
        <w:i/>
        <w:lang w:val="id-ID" w:eastAsia="id-ID"/>
      </w:rPr>
      <w:t xml:space="preserve">  et al</w:t>
    </w:r>
    <w:r w:rsidR="00BE3832" w:rsidRPr="00B32523">
      <w:rPr>
        <w:i/>
        <w:lang w:eastAsia="id-ID"/>
      </w:rPr>
      <w:t xml:space="preserve">  </w:t>
    </w:r>
    <w:r w:rsidR="00BE3832" w:rsidRPr="00B32523">
      <w:t xml:space="preserve"> | </w:t>
    </w:r>
    <w:r w:rsidR="00764264" w:rsidRPr="006912D2">
      <w:rPr>
        <w:sz w:val="24"/>
      </w:rPr>
      <w:fldChar w:fldCharType="begin"/>
    </w:r>
    <w:r w:rsidR="00BE3832" w:rsidRPr="006912D2">
      <w:rPr>
        <w:sz w:val="24"/>
      </w:rPr>
      <w:instrText xml:space="preserve"> PAGE   \* MERGEFORMAT </w:instrText>
    </w:r>
    <w:r w:rsidR="00764264" w:rsidRPr="006912D2">
      <w:rPr>
        <w:sz w:val="24"/>
      </w:rPr>
      <w:fldChar w:fldCharType="separate"/>
    </w:r>
    <w:r w:rsidR="00A770EA">
      <w:rPr>
        <w:noProof/>
        <w:sz w:val="24"/>
      </w:rPr>
      <w:t>102</w:t>
    </w:r>
    <w:r w:rsidR="00764264" w:rsidRPr="006912D2">
      <w:rPr>
        <w:sz w:val="24"/>
      </w:rPr>
      <w:fldChar w:fldCharType="end"/>
    </w:r>
    <w:r w:rsidR="00BE3832" w:rsidRPr="006912D2">
      <w:rPr>
        <w:sz w:val="24"/>
      </w:rPr>
      <w:t xml:space="preserve"> </w:t>
    </w:r>
  </w:p>
  <w:p w:rsidR="00BE3832" w:rsidRDefault="00BE3832" w:rsidP="00BE3832">
    <w:pPr>
      <w:pStyle w:val="Footer"/>
    </w:pPr>
  </w:p>
  <w:p w:rsidR="00BE3832" w:rsidRDefault="00BE38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7C1" w:rsidRDefault="00C747C1">
      <w:r>
        <w:separator/>
      </w:r>
    </w:p>
  </w:footnote>
  <w:footnote w:type="continuationSeparator" w:id="0">
    <w:p w:rsidR="00C747C1" w:rsidRDefault="00C747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0EA" w:rsidRPr="00A770EA" w:rsidRDefault="00C747C1" w:rsidP="00A770EA">
    <w:pPr>
      <w:pStyle w:val="Header"/>
      <w:tabs>
        <w:tab w:val="left" w:pos="2580"/>
        <w:tab w:val="left" w:pos="2985"/>
      </w:tabs>
      <w:rPr>
        <w:b/>
        <w:bCs/>
        <w:sz w:val="18"/>
        <w:szCs w:val="28"/>
      </w:rPr>
    </w:pPr>
    <w:r>
      <w:rPr>
        <w:i/>
        <w:noProof/>
        <w:sz w:val="24"/>
        <w:szCs w:val="24"/>
        <w:lang w:val="id-ID" w:eastAsia="id-ID"/>
      </w:rPr>
      <w:pict>
        <v:shapetype id="_x0000_t32" coordsize="21600,21600" o:spt="32" o:oned="t" path="m,l21600,21600e" filled="f">
          <v:path arrowok="t" fillok="f" o:connecttype="none"/>
          <o:lock v:ext="edit" shapetype="t"/>
        </v:shapetype>
        <v:shape id="_x0000_s2061" type="#_x0000_t32" style="position:absolute;margin-left:1.2pt;margin-top:18.8pt;width:459.75pt;height:.05pt;z-index:251660288" o:connectortype="straight"/>
      </w:pict>
    </w:r>
    <w:r w:rsidR="00BE3832" w:rsidRPr="00A66F0D">
      <w:rPr>
        <w:i/>
        <w:sz w:val="22"/>
        <w:szCs w:val="24"/>
      </w:rPr>
      <w:t>SANITAS</w:t>
    </w:r>
    <w:r w:rsidR="00BE3832" w:rsidRPr="00A66F0D">
      <w:rPr>
        <w:i/>
        <w:sz w:val="24"/>
        <w:szCs w:val="24"/>
      </w:rPr>
      <w:t>:</w:t>
    </w:r>
    <w:r w:rsidR="00BE3832" w:rsidRPr="00A66F0D">
      <w:rPr>
        <w:i/>
      </w:rPr>
      <w:t xml:space="preserve"> </w:t>
    </w:r>
    <w:r w:rsidR="00BE3832" w:rsidRPr="00A66F0D">
      <w:rPr>
        <w:i/>
        <w:sz w:val="16"/>
      </w:rPr>
      <w:t>JURNAL TEKNOLOGI DAN SENI KESEHATAN</w:t>
    </w:r>
    <w:r w:rsidR="00BE3832" w:rsidRPr="00A66F0D">
      <w:rPr>
        <w:i/>
        <w:sz w:val="12"/>
      </w:rPr>
      <w:t xml:space="preserve"> </w:t>
    </w:r>
    <w:r w:rsidR="00BE3832" w:rsidRPr="00A66F0D">
      <w:rPr>
        <w:i/>
        <w:sz w:val="10"/>
      </w:rPr>
      <w:t xml:space="preserve">               </w:t>
    </w:r>
    <w:r w:rsidR="00BE3832" w:rsidRPr="00A66F0D">
      <w:rPr>
        <w:i/>
        <w:sz w:val="10"/>
        <w:lang w:val="id-ID"/>
      </w:rPr>
      <w:t xml:space="preserve">            </w:t>
    </w:r>
    <w:r w:rsidR="00BE3832" w:rsidRPr="00A66F0D">
      <w:rPr>
        <w:i/>
        <w:sz w:val="10"/>
      </w:rPr>
      <w:t xml:space="preserve">           </w:t>
    </w:r>
    <w:r w:rsidR="00BE3832" w:rsidRPr="00A66F0D">
      <w:rPr>
        <w:i/>
        <w:sz w:val="12"/>
        <w:lang w:val="id-ID"/>
      </w:rPr>
      <w:tab/>
    </w:r>
    <w:r w:rsidR="00BE3832" w:rsidRPr="00A66F0D">
      <w:rPr>
        <w:i/>
      </w:rPr>
      <w:t>VOL</w:t>
    </w:r>
    <w:r w:rsidR="00BE3832" w:rsidRPr="00A66F0D">
      <w:t>. 8 (</w:t>
    </w:r>
    <w:r w:rsidR="00BE3832" w:rsidRPr="00A66F0D">
      <w:rPr>
        <w:lang w:val="id-ID"/>
      </w:rPr>
      <w:t>2</w:t>
    </w:r>
    <w:r w:rsidR="00BE3832" w:rsidRPr="00A66F0D">
      <w:t xml:space="preserve">). 2017 : </w:t>
    </w:r>
    <w:r w:rsidR="00A770EA">
      <w:rPr>
        <w:b/>
        <w:bCs/>
        <w:szCs w:val="28"/>
      </w:rPr>
      <w:t>101 - 106</w:t>
    </w:r>
  </w:p>
  <w:p w:rsidR="007F4A13" w:rsidRPr="00BE3832" w:rsidRDefault="007F4A13" w:rsidP="00BE3832">
    <w:pPr>
      <w:pStyle w:val="Header"/>
      <w:rPr>
        <w:lang w:val="id-ID"/>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832" w:rsidRPr="0093623F" w:rsidRDefault="00BE3832" w:rsidP="00BE3832">
    <w:pPr>
      <w:pStyle w:val="Header"/>
      <w:tabs>
        <w:tab w:val="left" w:pos="2580"/>
        <w:tab w:val="left" w:pos="2985"/>
      </w:tabs>
      <w:rPr>
        <w:b/>
        <w:bCs/>
        <w:sz w:val="16"/>
        <w:szCs w:val="28"/>
      </w:rPr>
    </w:pPr>
    <w:r w:rsidRPr="0093623F">
      <w:rPr>
        <w:b/>
        <w:bCs/>
        <w:szCs w:val="28"/>
      </w:rPr>
      <w:t>SANITAS:</w:t>
    </w:r>
    <w:r w:rsidRPr="0093623F">
      <w:rPr>
        <w:b/>
        <w:bCs/>
        <w:sz w:val="18"/>
        <w:szCs w:val="28"/>
      </w:rPr>
      <w:t xml:space="preserve"> </w:t>
    </w:r>
    <w:r w:rsidRPr="0093623F">
      <w:rPr>
        <w:b/>
        <w:bCs/>
        <w:sz w:val="16"/>
        <w:szCs w:val="28"/>
      </w:rPr>
      <w:t>JURNAL TEKNOLOGI DAN SENI KESEHATAN</w:t>
    </w:r>
  </w:p>
  <w:p w:rsidR="00BE3832" w:rsidRPr="00A770EA" w:rsidRDefault="00C747C1" w:rsidP="00BE3832">
    <w:pPr>
      <w:pStyle w:val="Header"/>
      <w:tabs>
        <w:tab w:val="left" w:pos="2580"/>
        <w:tab w:val="left" w:pos="2985"/>
      </w:tabs>
      <w:rPr>
        <w:b/>
        <w:bCs/>
        <w:sz w:val="18"/>
        <w:szCs w:val="28"/>
      </w:rPr>
    </w:pPr>
    <w:r>
      <w:rPr>
        <w:noProof/>
        <w:sz w:val="28"/>
        <w:szCs w:val="24"/>
        <w:lang w:eastAsia="id-ID"/>
      </w:rPr>
      <w:pict>
        <v:shapetype id="_x0000_t32" coordsize="21600,21600" o:spt="32" o:oned="t" path="m,l21600,21600e" filled="f">
          <v:path arrowok="t" fillok="f" o:connecttype="none"/>
          <o:lock v:ext="edit" shapetype="t"/>
        </v:shapetype>
        <v:shape id="_x0000_s2062" type="#_x0000_t32" style="position:absolute;margin-left:-2.7pt;margin-top:18.15pt;width:455.25pt;height:0;z-index:251658240" o:connectortype="straight"/>
      </w:pict>
    </w:r>
    <w:r w:rsidR="00BE3832" w:rsidRPr="0093623F">
      <w:rPr>
        <w:b/>
        <w:bCs/>
        <w:szCs w:val="28"/>
      </w:rPr>
      <w:t>ISSN :  1978-8843 (</w:t>
    </w:r>
    <w:r w:rsidR="00BE3832" w:rsidRPr="0093623F">
      <w:rPr>
        <w:b/>
        <w:bCs/>
        <w:i/>
        <w:szCs w:val="28"/>
      </w:rPr>
      <w:t>PRINT</w:t>
    </w:r>
    <w:r w:rsidR="00BE3832" w:rsidRPr="0093623F">
      <w:rPr>
        <w:b/>
        <w:bCs/>
        <w:szCs w:val="28"/>
      </w:rPr>
      <w:t xml:space="preserve">)   </w:t>
    </w:r>
    <w:r w:rsidR="00BE3832" w:rsidRPr="0093623F">
      <w:rPr>
        <w:b/>
        <w:bCs/>
        <w:sz w:val="18"/>
        <w:szCs w:val="28"/>
      </w:rPr>
      <w:tab/>
    </w:r>
    <w:r w:rsidR="00BE3832" w:rsidRPr="0093623F">
      <w:rPr>
        <w:b/>
        <w:bCs/>
        <w:sz w:val="18"/>
        <w:szCs w:val="28"/>
      </w:rPr>
      <w:tab/>
    </w:r>
    <w:r w:rsidR="00BE3832" w:rsidRPr="0093623F">
      <w:rPr>
        <w:b/>
        <w:bCs/>
        <w:sz w:val="18"/>
        <w:szCs w:val="28"/>
        <w:lang w:val="id-ID"/>
      </w:rPr>
      <w:t xml:space="preserve">                                          </w:t>
    </w:r>
    <w:r w:rsidR="00BE3832" w:rsidRPr="0093623F">
      <w:rPr>
        <w:b/>
        <w:bCs/>
        <w:sz w:val="18"/>
        <w:szCs w:val="28"/>
        <w:lang w:val="id-ID"/>
      </w:rPr>
      <w:tab/>
    </w:r>
    <w:r w:rsidR="00BE3832" w:rsidRPr="0093623F">
      <w:rPr>
        <w:b/>
        <w:bCs/>
        <w:i/>
        <w:szCs w:val="28"/>
      </w:rPr>
      <w:t>Vol</w:t>
    </w:r>
    <w:r w:rsidR="00BE3832" w:rsidRPr="0093623F">
      <w:rPr>
        <w:b/>
        <w:bCs/>
        <w:szCs w:val="28"/>
      </w:rPr>
      <w:t xml:space="preserve">.  08  </w:t>
    </w:r>
    <w:r w:rsidR="00BE3832" w:rsidRPr="0093623F">
      <w:rPr>
        <w:b/>
        <w:bCs/>
        <w:i/>
        <w:szCs w:val="28"/>
      </w:rPr>
      <w:t>No</w:t>
    </w:r>
    <w:r w:rsidR="00BE3832" w:rsidRPr="0093623F">
      <w:rPr>
        <w:b/>
        <w:bCs/>
        <w:szCs w:val="28"/>
      </w:rPr>
      <w:t>. 0</w:t>
    </w:r>
    <w:r w:rsidR="00BE3832" w:rsidRPr="0093623F">
      <w:rPr>
        <w:b/>
        <w:bCs/>
        <w:szCs w:val="28"/>
        <w:lang w:val="id-ID"/>
      </w:rPr>
      <w:t>2</w:t>
    </w:r>
    <w:r w:rsidR="00BE3832" w:rsidRPr="0093623F">
      <w:rPr>
        <w:b/>
        <w:bCs/>
        <w:szCs w:val="28"/>
      </w:rPr>
      <w:t xml:space="preserve">, 2017 : </w:t>
    </w:r>
    <w:r w:rsidR="00A770EA">
      <w:rPr>
        <w:b/>
        <w:bCs/>
        <w:szCs w:val="28"/>
      </w:rPr>
      <w:t>101 - 106</w:t>
    </w:r>
  </w:p>
  <w:p w:rsidR="004F73F9" w:rsidRPr="004F73F9" w:rsidRDefault="004F73F9">
    <w:pPr>
      <w:pStyle w:val="Header"/>
      <w:rPr>
        <w:lang w:val="id-I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85B04"/>
    <w:multiLevelType w:val="hybridMultilevel"/>
    <w:tmpl w:val="999A2B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41E1CCD"/>
    <w:multiLevelType w:val="hybridMultilevel"/>
    <w:tmpl w:val="104EC054"/>
    <w:lvl w:ilvl="0" w:tplc="6AEAFABA">
      <w:start w:val="1"/>
      <w:numFmt w:val="lowerLetter"/>
      <w:lvlText w:val="%1."/>
      <w:lvlJc w:val="left"/>
      <w:pPr>
        <w:ind w:left="19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77F5504"/>
    <w:multiLevelType w:val="hybridMultilevel"/>
    <w:tmpl w:val="62E4427E"/>
    <w:lvl w:ilvl="0" w:tplc="A98CCD60">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40496A38"/>
    <w:multiLevelType w:val="hybridMultilevel"/>
    <w:tmpl w:val="0C8818D4"/>
    <w:lvl w:ilvl="0" w:tplc="0FDE20E4">
      <w:start w:val="2"/>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68CE6ADD"/>
    <w:multiLevelType w:val="multilevel"/>
    <w:tmpl w:val="AF2262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rPr>
        <w:b w:val="0"/>
        <w:i w:val="0"/>
        <w:sz w:val="24"/>
        <w:szCs w:val="24"/>
      </w:r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73C23BD2"/>
    <w:multiLevelType w:val="hybridMultilevel"/>
    <w:tmpl w:val="93A21CD2"/>
    <w:lvl w:ilvl="0" w:tplc="1C72C2D8">
      <w:start w:val="1"/>
      <w:numFmt w:val="lowerLetter"/>
      <w:lvlText w:val="%1."/>
      <w:lvlJc w:val="left"/>
      <w:pPr>
        <w:ind w:left="19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42D254A"/>
    <w:multiLevelType w:val="hybridMultilevel"/>
    <w:tmpl w:val="B39E404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63"/>
    <o:shapelayout v:ext="edit">
      <o:idmap v:ext="edit" data="2"/>
      <o:rules v:ext="edit">
        <o:r id="V:Rule1" type="connector" idref="#_x0000_s2061"/>
        <o:r id="V:Rule2" type="connector" idref="#_x0000_s2062"/>
      </o:rules>
    </o:shapelayout>
  </w:hdrShapeDefaults>
  <w:footnotePr>
    <w:footnote w:id="-1"/>
    <w:footnote w:id="0"/>
  </w:footnotePr>
  <w:endnotePr>
    <w:endnote w:id="-1"/>
    <w:endnote w:id="0"/>
  </w:endnotePr>
  <w:compat>
    <w:compatSetting w:name="compatibilityMode" w:uri="http://schemas.microsoft.com/office/word" w:val="12"/>
  </w:compat>
  <w:rsids>
    <w:rsidRoot w:val="00517178"/>
    <w:rsid w:val="000170D6"/>
    <w:rsid w:val="00073B6A"/>
    <w:rsid w:val="000E2464"/>
    <w:rsid w:val="000F3521"/>
    <w:rsid w:val="00141C54"/>
    <w:rsid w:val="00144E9E"/>
    <w:rsid w:val="001531AE"/>
    <w:rsid w:val="00161DB7"/>
    <w:rsid w:val="0019311C"/>
    <w:rsid w:val="00235C8B"/>
    <w:rsid w:val="0024105F"/>
    <w:rsid w:val="002603D2"/>
    <w:rsid w:val="002836A8"/>
    <w:rsid w:val="00283AC3"/>
    <w:rsid w:val="002B318A"/>
    <w:rsid w:val="00336299"/>
    <w:rsid w:val="00356E5B"/>
    <w:rsid w:val="003714F7"/>
    <w:rsid w:val="00375C97"/>
    <w:rsid w:val="00395A4E"/>
    <w:rsid w:val="003A16D2"/>
    <w:rsid w:val="003C35D5"/>
    <w:rsid w:val="003C45C9"/>
    <w:rsid w:val="003D2E62"/>
    <w:rsid w:val="00444D2E"/>
    <w:rsid w:val="00453890"/>
    <w:rsid w:val="00454C34"/>
    <w:rsid w:val="004624B2"/>
    <w:rsid w:val="004651C6"/>
    <w:rsid w:val="00476280"/>
    <w:rsid w:val="00491CF6"/>
    <w:rsid w:val="00492528"/>
    <w:rsid w:val="004D13AD"/>
    <w:rsid w:val="004F1DA1"/>
    <w:rsid w:val="004F73F9"/>
    <w:rsid w:val="0050103F"/>
    <w:rsid w:val="00517178"/>
    <w:rsid w:val="00520193"/>
    <w:rsid w:val="00524F68"/>
    <w:rsid w:val="005508D8"/>
    <w:rsid w:val="005803D3"/>
    <w:rsid w:val="005B3A74"/>
    <w:rsid w:val="005B62E2"/>
    <w:rsid w:val="0061187B"/>
    <w:rsid w:val="006268E3"/>
    <w:rsid w:val="00634558"/>
    <w:rsid w:val="00653641"/>
    <w:rsid w:val="00697E4D"/>
    <w:rsid w:val="006B53DE"/>
    <w:rsid w:val="006E5F70"/>
    <w:rsid w:val="006F6518"/>
    <w:rsid w:val="00707732"/>
    <w:rsid w:val="0076266E"/>
    <w:rsid w:val="00764264"/>
    <w:rsid w:val="00780DE0"/>
    <w:rsid w:val="007B10D2"/>
    <w:rsid w:val="007D05DF"/>
    <w:rsid w:val="007D46D2"/>
    <w:rsid w:val="007F4A13"/>
    <w:rsid w:val="0087264F"/>
    <w:rsid w:val="00875F3C"/>
    <w:rsid w:val="008A19B7"/>
    <w:rsid w:val="008A6C06"/>
    <w:rsid w:val="008C67C2"/>
    <w:rsid w:val="008F4CB2"/>
    <w:rsid w:val="008F65A3"/>
    <w:rsid w:val="009215D5"/>
    <w:rsid w:val="00921D38"/>
    <w:rsid w:val="00946136"/>
    <w:rsid w:val="00960815"/>
    <w:rsid w:val="009704CA"/>
    <w:rsid w:val="00972B39"/>
    <w:rsid w:val="00985248"/>
    <w:rsid w:val="00986485"/>
    <w:rsid w:val="00994CAA"/>
    <w:rsid w:val="00A13167"/>
    <w:rsid w:val="00A3254F"/>
    <w:rsid w:val="00A66F0D"/>
    <w:rsid w:val="00A740CA"/>
    <w:rsid w:val="00A770EA"/>
    <w:rsid w:val="00AD6AD8"/>
    <w:rsid w:val="00AF491F"/>
    <w:rsid w:val="00AF7424"/>
    <w:rsid w:val="00B02A20"/>
    <w:rsid w:val="00B13F17"/>
    <w:rsid w:val="00B16976"/>
    <w:rsid w:val="00B23261"/>
    <w:rsid w:val="00BB09A3"/>
    <w:rsid w:val="00BB64B2"/>
    <w:rsid w:val="00BD0BB2"/>
    <w:rsid w:val="00BD76C2"/>
    <w:rsid w:val="00BE2235"/>
    <w:rsid w:val="00BE3832"/>
    <w:rsid w:val="00BF04DA"/>
    <w:rsid w:val="00C32A35"/>
    <w:rsid w:val="00C3550E"/>
    <w:rsid w:val="00C64309"/>
    <w:rsid w:val="00C747C1"/>
    <w:rsid w:val="00C90161"/>
    <w:rsid w:val="00CA5418"/>
    <w:rsid w:val="00CD0147"/>
    <w:rsid w:val="00CD6A28"/>
    <w:rsid w:val="00CF7806"/>
    <w:rsid w:val="00D226C2"/>
    <w:rsid w:val="00D563C8"/>
    <w:rsid w:val="00D66541"/>
    <w:rsid w:val="00D9569F"/>
    <w:rsid w:val="00DD2AA2"/>
    <w:rsid w:val="00DD5BF7"/>
    <w:rsid w:val="00DF6655"/>
    <w:rsid w:val="00E113EF"/>
    <w:rsid w:val="00E22808"/>
    <w:rsid w:val="00E31407"/>
    <w:rsid w:val="00E323F2"/>
    <w:rsid w:val="00E6377B"/>
    <w:rsid w:val="00F06C14"/>
    <w:rsid w:val="00F1132C"/>
    <w:rsid w:val="00F25902"/>
    <w:rsid w:val="00F41F8B"/>
    <w:rsid w:val="00F73850"/>
    <w:rsid w:val="00F7653B"/>
    <w:rsid w:val="00F8325D"/>
    <w:rsid w:val="00F836AA"/>
    <w:rsid w:val="00FA6744"/>
    <w:rsid w:val="00FC07EA"/>
    <w:rsid w:val="00FD224D"/>
    <w:rsid w:val="00FD44E8"/>
    <w:rsid w:val="00FD63E7"/>
    <w:rsid w:val="00FE602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13B9D849"/>
  <w15:docId w15:val="{9707CBC4-3C8C-4857-BBC4-30C99363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4D13AD"/>
    <w:rPr>
      <w:color w:val="0000FF" w:themeColor="hyperlink"/>
      <w:u w:val="single"/>
    </w:rPr>
  </w:style>
  <w:style w:type="paragraph" w:styleId="ListParagraph">
    <w:name w:val="List Paragraph"/>
    <w:basedOn w:val="Normal"/>
    <w:uiPriority w:val="34"/>
    <w:qFormat/>
    <w:rsid w:val="00476280"/>
    <w:pPr>
      <w:spacing w:after="200" w:line="276" w:lineRule="auto"/>
      <w:ind w:left="720"/>
      <w:contextualSpacing/>
    </w:pPr>
    <w:rPr>
      <w:rFonts w:ascii="Calibri" w:eastAsia="Calibri" w:hAnsi="Calibri"/>
      <w:sz w:val="22"/>
      <w:szCs w:val="22"/>
      <w:lang w:val="id-ID"/>
    </w:rPr>
  </w:style>
  <w:style w:type="paragraph" w:styleId="Header">
    <w:name w:val="header"/>
    <w:basedOn w:val="Normal"/>
    <w:link w:val="HeaderChar"/>
    <w:uiPriority w:val="99"/>
    <w:unhideWhenUsed/>
    <w:rsid w:val="00BD0BB2"/>
    <w:pPr>
      <w:tabs>
        <w:tab w:val="center" w:pos="4513"/>
        <w:tab w:val="right" w:pos="9026"/>
      </w:tabs>
    </w:pPr>
  </w:style>
  <w:style w:type="character" w:customStyle="1" w:styleId="HeaderChar">
    <w:name w:val="Header Char"/>
    <w:basedOn w:val="DefaultParagraphFont"/>
    <w:link w:val="Header"/>
    <w:uiPriority w:val="99"/>
    <w:qFormat/>
    <w:rsid w:val="00BD0BB2"/>
  </w:style>
  <w:style w:type="paragraph" w:styleId="Footer">
    <w:name w:val="footer"/>
    <w:basedOn w:val="Normal"/>
    <w:link w:val="FooterChar"/>
    <w:uiPriority w:val="99"/>
    <w:unhideWhenUsed/>
    <w:qFormat/>
    <w:rsid w:val="00BD0BB2"/>
    <w:pPr>
      <w:tabs>
        <w:tab w:val="center" w:pos="4513"/>
        <w:tab w:val="right" w:pos="9026"/>
      </w:tabs>
    </w:pPr>
  </w:style>
  <w:style w:type="character" w:customStyle="1" w:styleId="FooterChar">
    <w:name w:val="Footer Char"/>
    <w:basedOn w:val="DefaultParagraphFont"/>
    <w:link w:val="Footer"/>
    <w:uiPriority w:val="99"/>
    <w:qFormat/>
    <w:rsid w:val="00BD0BB2"/>
  </w:style>
  <w:style w:type="paragraph" w:styleId="HTMLPreformatted">
    <w:name w:val="HTML Preformatted"/>
    <w:basedOn w:val="Normal"/>
    <w:link w:val="HTMLPreformattedChar"/>
    <w:uiPriority w:val="99"/>
    <w:semiHidden/>
    <w:unhideWhenUsed/>
    <w:rsid w:val="00E2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E22808"/>
    <w:rPr>
      <w:rFonts w:ascii="Courier New" w:hAnsi="Courier New" w:cs="Courier New"/>
      <w:lang w:val="id-ID" w:eastAsia="id-ID"/>
    </w:rPr>
  </w:style>
  <w:style w:type="paragraph" w:styleId="BalloonText">
    <w:name w:val="Balloon Text"/>
    <w:basedOn w:val="Normal"/>
    <w:link w:val="BalloonTextChar"/>
    <w:uiPriority w:val="99"/>
    <w:semiHidden/>
    <w:unhideWhenUsed/>
    <w:rsid w:val="003D2E62"/>
    <w:rPr>
      <w:rFonts w:ascii="Tahoma" w:hAnsi="Tahoma" w:cs="Tahoma"/>
      <w:sz w:val="16"/>
      <w:szCs w:val="16"/>
    </w:rPr>
  </w:style>
  <w:style w:type="character" w:customStyle="1" w:styleId="BalloonTextChar">
    <w:name w:val="Balloon Text Char"/>
    <w:basedOn w:val="DefaultParagraphFont"/>
    <w:link w:val="BalloonText"/>
    <w:uiPriority w:val="99"/>
    <w:semiHidden/>
    <w:rsid w:val="003D2E62"/>
    <w:rPr>
      <w:rFonts w:ascii="Tahoma" w:hAnsi="Tahoma" w:cs="Tahoma"/>
      <w:sz w:val="16"/>
      <w:szCs w:val="16"/>
    </w:rPr>
  </w:style>
  <w:style w:type="character" w:styleId="Emphasis">
    <w:name w:val="Emphasis"/>
    <w:basedOn w:val="DefaultParagraphFont"/>
    <w:qFormat/>
    <w:rsid w:val="0087264F"/>
    <w:rPr>
      <w:i/>
      <w:iCs/>
    </w:rPr>
  </w:style>
  <w:style w:type="table" w:styleId="TableGrid">
    <w:name w:val="Table Grid"/>
    <w:basedOn w:val="TableNormal"/>
    <w:uiPriority w:val="59"/>
    <w:rsid w:val="00CD0147"/>
    <w:rPr>
      <w:rFonts w:asciiTheme="minorHAnsi" w:eastAsiaTheme="minorHAnsi" w:hAnsiTheme="minorHAnsi" w:cstheme="minorBid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rsid w:val="00C32A35"/>
  </w:style>
  <w:style w:type="character" w:customStyle="1" w:styleId="ti">
    <w:name w:val="ti"/>
    <w:basedOn w:val="DefaultParagraphFont"/>
    <w:rsid w:val="00C3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47482">
      <w:bodyDiv w:val="1"/>
      <w:marLeft w:val="0"/>
      <w:marRight w:val="0"/>
      <w:marTop w:val="0"/>
      <w:marBottom w:val="0"/>
      <w:divBdr>
        <w:top w:val="none" w:sz="0" w:space="0" w:color="auto"/>
        <w:left w:val="none" w:sz="0" w:space="0" w:color="auto"/>
        <w:bottom w:val="none" w:sz="0" w:space="0" w:color="auto"/>
        <w:right w:val="none" w:sz="0" w:space="0" w:color="auto"/>
      </w:divBdr>
    </w:div>
    <w:div w:id="1365055392">
      <w:bodyDiv w:val="1"/>
      <w:marLeft w:val="0"/>
      <w:marRight w:val="0"/>
      <w:marTop w:val="0"/>
      <w:marBottom w:val="0"/>
      <w:divBdr>
        <w:top w:val="none" w:sz="0" w:space="0" w:color="auto"/>
        <w:left w:val="none" w:sz="0" w:space="0" w:color="auto"/>
        <w:bottom w:val="none" w:sz="0" w:space="0" w:color="auto"/>
        <w:right w:val="none" w:sz="0" w:space="0" w:color="auto"/>
      </w:divBdr>
    </w:div>
    <w:div w:id="1445467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96283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ndriapt.wordpress.com/2008/11/14/uji-aktivitas-antibacteri-madu-terhadap-bakteri-staphylococcus-aureus/AL_get%28this,%20%27jour%27,%20%27J%20Altern%20Complement%20Med.%27%29;"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25B4F-E7FA-43BB-9F0D-FD723BA1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TRO</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Titoes Harjatmo</dc:creator>
  <cp:lastModifiedBy>Atika Hendryani</cp:lastModifiedBy>
  <cp:revision>4</cp:revision>
  <dcterms:created xsi:type="dcterms:W3CDTF">2017-12-05T10:40:00Z</dcterms:created>
  <dcterms:modified xsi:type="dcterms:W3CDTF">2019-10-25T08:23:00Z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c9d2d26f-175d-3e0d-a2de-5ab4d750c16d</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